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0786" w14:textId="77777777" w:rsidR="00A04779" w:rsidRDefault="00000000">
      <w:pPr>
        <w:ind w:leftChars="0" w:left="0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《农业大数据学报》数据论文模板</w:t>
      </w:r>
    </w:p>
    <w:p w14:paraId="4AC4935E" w14:textId="77777777" w:rsidR="00A04779" w:rsidRDefault="00A04779">
      <w:pPr>
        <w:ind w:leftChars="0" w:left="0"/>
        <w:rPr>
          <w:rFonts w:ascii="宋体" w:eastAsia="宋体" w:hAnsi="宋体"/>
        </w:rPr>
      </w:pPr>
    </w:p>
    <w:p w14:paraId="7256685E" w14:textId="77777777" w:rsidR="00A04779" w:rsidRDefault="00000000">
      <w:pPr>
        <w:pBdr>
          <w:bottom w:val="single" w:sz="6" w:space="1" w:color="auto"/>
        </w:pBdr>
        <w:ind w:leftChars="0" w:left="0"/>
        <w:jc w:val="right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2023年版</w:t>
      </w:r>
    </w:p>
    <w:p w14:paraId="77EEDB93" w14:textId="77777777" w:rsidR="00A04779" w:rsidRDefault="00000000">
      <w:pPr>
        <w:ind w:leftChars="0" w:left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color w:val="2F5496" w:themeColor="accent1" w:themeShade="BF"/>
          <w:sz w:val="21"/>
          <w:szCs w:val="18"/>
        </w:rPr>
        <w:t>以下为说明性内容，不需要写入正文：</w:t>
      </w:r>
    </w:p>
    <w:p w14:paraId="216A994E" w14:textId="77777777" w:rsidR="00A04779" w:rsidRDefault="00000000">
      <w:pPr>
        <w:ind w:leftChars="0" w:left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投稿前的准备</w:t>
      </w:r>
    </w:p>
    <w:p w14:paraId="11880567" w14:textId="77777777" w:rsidR="00A04779" w:rsidRDefault="00000000">
      <w:pPr>
        <w:pStyle w:val="ae"/>
        <w:numPr>
          <w:ilvl w:val="0"/>
          <w:numId w:val="1"/>
        </w:numPr>
        <w:ind w:leftChars="0" w:firstLineChars="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检查所投稿件是否符合《农业大数据学报》数据论文的出版范围</w:t>
      </w:r>
    </w:p>
    <w:p w14:paraId="2A43FF82" w14:textId="77777777" w:rsidR="00A04779" w:rsidRDefault="00000000">
      <w:pPr>
        <w:pStyle w:val="ae"/>
        <w:numPr>
          <w:ilvl w:val="1"/>
          <w:numId w:val="2"/>
        </w:numPr>
        <w:ind w:leftChars="0" w:left="567" w:firstLineChars="0" w:hanging="283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确认所投稿件为数据论文，具体可参见“</w:t>
      </w:r>
      <w:hyperlink r:id="rId8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常见问题：数据论文与研究论文的区别是什么</w:t>
        </w:r>
      </w:hyperlink>
      <w:r>
        <w:rPr>
          <w:rFonts w:ascii="宋体" w:eastAsia="宋体" w:hAnsi="宋体" w:hint="eastAsia"/>
          <w:sz w:val="21"/>
          <w:szCs w:val="21"/>
        </w:rPr>
        <w:t>”。</w:t>
      </w:r>
    </w:p>
    <w:p w14:paraId="0DADF5D2" w14:textId="77777777" w:rsidR="00A04779" w:rsidRDefault="00000000">
      <w:pPr>
        <w:pStyle w:val="ae"/>
        <w:numPr>
          <w:ilvl w:val="1"/>
          <w:numId w:val="2"/>
        </w:numPr>
        <w:ind w:leftChars="0" w:left="851" w:firstLineChars="0" w:hanging="567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确认数据论文相关数据符合出版范围，具体可参见：</w:t>
      </w:r>
    </w:p>
    <w:p w14:paraId="65BC39BA" w14:textId="77777777" w:rsidR="00A04779" w:rsidRDefault="00000000">
      <w:pPr>
        <w:pStyle w:val="ae"/>
        <w:ind w:leftChars="0" w:left="851" w:firstLineChars="0" w:firstLine="0"/>
        <w:rPr>
          <w:rFonts w:ascii="宋体" w:eastAsia="宋体" w:hAnsi="宋体"/>
          <w:color w:val="4472C4" w:themeColor="accent1"/>
          <w:sz w:val="21"/>
          <w:szCs w:val="21"/>
        </w:rPr>
      </w:pPr>
      <w:r>
        <w:rPr>
          <w:rFonts w:ascii="宋体" w:eastAsia="宋体" w:hAnsi="宋体" w:hint="eastAsia"/>
          <w:color w:val="4472C4" w:themeColor="accent1"/>
          <w:sz w:val="21"/>
          <w:szCs w:val="21"/>
        </w:rPr>
        <w:t>“</w:t>
      </w:r>
      <w:hyperlink r:id="rId9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常见问题：《农业大数据学报》出版哪些数据？</w:t>
        </w:r>
      </w:hyperlink>
      <w:r>
        <w:rPr>
          <w:rFonts w:ascii="宋体" w:eastAsia="宋体" w:hAnsi="宋体" w:hint="eastAsia"/>
          <w:color w:val="4472C4" w:themeColor="accent1"/>
          <w:sz w:val="21"/>
          <w:szCs w:val="21"/>
        </w:rPr>
        <w:t>”</w:t>
      </w:r>
    </w:p>
    <w:p w14:paraId="00FF7681" w14:textId="77777777" w:rsidR="00A04779" w:rsidRDefault="00000000">
      <w:pPr>
        <w:pStyle w:val="ae"/>
        <w:ind w:leftChars="0" w:left="851" w:firstLineChars="0" w:firstLine="0"/>
        <w:rPr>
          <w:rFonts w:ascii="宋体" w:eastAsia="宋体" w:hAnsi="宋体"/>
          <w:color w:val="4472C4" w:themeColor="accent1"/>
          <w:sz w:val="21"/>
          <w:szCs w:val="21"/>
        </w:rPr>
      </w:pPr>
      <w:r>
        <w:rPr>
          <w:rFonts w:ascii="宋体" w:eastAsia="宋体" w:hAnsi="宋体" w:hint="eastAsia"/>
          <w:color w:val="4472C4" w:themeColor="accent1"/>
          <w:sz w:val="21"/>
          <w:szCs w:val="21"/>
        </w:rPr>
        <w:t>“</w:t>
      </w:r>
      <w:hyperlink r:id="rId10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常见问题：《学报》是否只出版完全开放共享的数据库（集）？</w:t>
        </w:r>
      </w:hyperlink>
      <w:r>
        <w:rPr>
          <w:rFonts w:ascii="宋体" w:eastAsia="宋体" w:hAnsi="宋体" w:hint="eastAsia"/>
          <w:color w:val="4472C4" w:themeColor="accent1"/>
          <w:sz w:val="21"/>
          <w:szCs w:val="21"/>
        </w:rPr>
        <w:t>”</w:t>
      </w:r>
    </w:p>
    <w:p w14:paraId="6371F5D9" w14:textId="77777777" w:rsidR="00A04779" w:rsidRDefault="00000000">
      <w:pPr>
        <w:pStyle w:val="ae"/>
        <w:ind w:leftChars="0" w:left="851" w:firstLineChars="0" w:firstLine="0"/>
        <w:rPr>
          <w:rStyle w:val="ac"/>
          <w:rFonts w:ascii="宋体" w:eastAsia="宋体" w:hAnsi="宋体"/>
          <w:color w:val="4472C4" w:themeColor="accent1"/>
          <w:spacing w:val="8"/>
          <w:sz w:val="21"/>
          <w:szCs w:val="21"/>
          <w:shd w:val="clear" w:color="auto" w:fill="FFFFFF"/>
        </w:rPr>
      </w:pPr>
      <w:r>
        <w:rPr>
          <w:rFonts w:ascii="宋体" w:eastAsia="宋体" w:hAnsi="宋体" w:hint="eastAsia"/>
          <w:color w:val="4472C4" w:themeColor="accent1"/>
          <w:sz w:val="21"/>
          <w:szCs w:val="21"/>
        </w:rPr>
        <w:t>“</w:t>
      </w:r>
      <w:hyperlink r:id="rId11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常见问题：《学报》是否出版</w:t>
        </w:r>
        <w:r>
          <w:rPr>
            <w:rStyle w:val="ac"/>
            <w:rFonts w:ascii="宋体" w:eastAsia="宋体" w:hAnsi="宋体"/>
            <w:spacing w:val="8"/>
            <w:sz w:val="21"/>
            <w:szCs w:val="21"/>
            <w:shd w:val="clear" w:color="auto" w:fill="FFFFFF"/>
          </w:rPr>
          <w:t>整编数据</w:t>
        </w:r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？</w:t>
        </w:r>
      </w:hyperlink>
      <w:r>
        <w:rPr>
          <w:rStyle w:val="ac"/>
          <w:rFonts w:ascii="宋体" w:eastAsia="宋体" w:hAnsi="宋体" w:hint="eastAsia"/>
          <w:color w:val="4472C4" w:themeColor="accent1"/>
          <w:spacing w:val="8"/>
          <w:sz w:val="21"/>
          <w:szCs w:val="21"/>
          <w:shd w:val="clear" w:color="auto" w:fill="FFFFFF"/>
        </w:rPr>
        <w:t>”</w:t>
      </w:r>
    </w:p>
    <w:p w14:paraId="25F16E83" w14:textId="77777777" w:rsidR="00A04779" w:rsidRDefault="00000000">
      <w:pPr>
        <w:pStyle w:val="ae"/>
        <w:ind w:leftChars="0" w:left="851" w:firstLineChars="0" w:firstLine="0"/>
        <w:rPr>
          <w:rStyle w:val="ac"/>
          <w:rFonts w:ascii="宋体" w:eastAsia="宋体" w:hAnsi="宋体"/>
          <w:color w:val="4472C4" w:themeColor="accent1"/>
          <w:spacing w:val="8"/>
          <w:sz w:val="21"/>
          <w:szCs w:val="21"/>
          <w:shd w:val="clear" w:color="auto" w:fill="FFFFFF"/>
        </w:rPr>
      </w:pPr>
      <w:r>
        <w:rPr>
          <w:rStyle w:val="ac"/>
          <w:rFonts w:ascii="宋体" w:eastAsia="宋体" w:hAnsi="宋体" w:hint="eastAsia"/>
          <w:color w:val="4472C4" w:themeColor="accent1"/>
          <w:spacing w:val="8"/>
          <w:sz w:val="21"/>
          <w:szCs w:val="21"/>
          <w:u w:val="none"/>
          <w:shd w:val="clear" w:color="auto" w:fill="FFFFFF"/>
        </w:rPr>
        <w:t>“</w:t>
      </w:r>
      <w:hyperlink r:id="rId12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常见问题：《学报》是否出版已发表研究论文的支撑</w:t>
        </w:r>
        <w:r>
          <w:rPr>
            <w:rStyle w:val="ac"/>
            <w:rFonts w:ascii="宋体" w:eastAsia="宋体" w:hAnsi="宋体"/>
            <w:spacing w:val="8"/>
            <w:sz w:val="21"/>
            <w:szCs w:val="21"/>
            <w:shd w:val="clear" w:color="auto" w:fill="FFFFFF"/>
          </w:rPr>
          <w:t>数据</w:t>
        </w:r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？”</w:t>
        </w:r>
      </w:hyperlink>
    </w:p>
    <w:p w14:paraId="3A294D04" w14:textId="77777777" w:rsidR="00A04779" w:rsidRDefault="00000000">
      <w:pPr>
        <w:pStyle w:val="ae"/>
        <w:ind w:leftChars="0" w:left="851" w:firstLineChars="0" w:firstLine="0"/>
        <w:rPr>
          <w:rStyle w:val="ac"/>
          <w:rFonts w:ascii="宋体" w:eastAsia="宋体" w:hAnsi="宋体"/>
          <w:color w:val="4472C4" w:themeColor="accent1"/>
          <w:spacing w:val="8"/>
          <w:sz w:val="21"/>
          <w:szCs w:val="21"/>
          <w:shd w:val="clear" w:color="auto" w:fill="FFFFFF"/>
        </w:rPr>
      </w:pPr>
      <w:r>
        <w:rPr>
          <w:rStyle w:val="ac"/>
          <w:rFonts w:ascii="宋体" w:eastAsia="宋体" w:hAnsi="宋体" w:hint="eastAsia"/>
          <w:color w:val="4472C4" w:themeColor="accent1"/>
          <w:spacing w:val="8"/>
          <w:sz w:val="21"/>
          <w:szCs w:val="21"/>
          <w:u w:val="none"/>
          <w:shd w:val="clear" w:color="auto" w:fill="FFFFFF"/>
        </w:rPr>
        <w:t>“</w:t>
      </w:r>
      <w:hyperlink r:id="rId13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</w:t>
        </w:r>
        <w:r>
          <w:rPr>
            <w:rStyle w:val="ac"/>
            <w:rFonts w:ascii="宋体" w:eastAsia="宋体" w:hAnsi="宋体"/>
            <w:spacing w:val="8"/>
            <w:sz w:val="21"/>
            <w:szCs w:val="21"/>
            <w:shd w:val="clear" w:color="auto" w:fill="FFFFFF"/>
          </w:rPr>
          <w:t>《学报》是否只出版科学数据</w:t>
        </w:r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？</w:t>
        </w:r>
      </w:hyperlink>
      <w:r>
        <w:rPr>
          <w:rStyle w:val="ac"/>
          <w:rFonts w:ascii="宋体" w:eastAsia="宋体" w:hAnsi="宋体" w:hint="eastAsia"/>
          <w:color w:val="4472C4" w:themeColor="accent1"/>
          <w:spacing w:val="8"/>
          <w:sz w:val="21"/>
          <w:szCs w:val="21"/>
          <w:shd w:val="clear" w:color="auto" w:fill="FFFFFF"/>
        </w:rPr>
        <w:t>”</w:t>
      </w:r>
    </w:p>
    <w:p w14:paraId="5D7C597C" w14:textId="77777777" w:rsidR="00A04779" w:rsidRDefault="00000000">
      <w:pPr>
        <w:pStyle w:val="ae"/>
        <w:ind w:leftChars="0" w:left="851" w:firstLineChars="0" w:firstLine="0"/>
        <w:rPr>
          <w:rFonts w:ascii="宋体" w:eastAsia="宋体" w:hAnsi="宋体"/>
          <w:color w:val="4472C4" w:themeColor="accent1"/>
          <w:sz w:val="21"/>
          <w:szCs w:val="21"/>
        </w:rPr>
      </w:pPr>
      <w:r>
        <w:rPr>
          <w:rFonts w:ascii="宋体" w:eastAsia="宋体" w:hAnsi="宋体" w:hint="eastAsia"/>
          <w:color w:val="4472C4" w:themeColor="accent1"/>
          <w:sz w:val="21"/>
          <w:szCs w:val="21"/>
        </w:rPr>
        <w:t>“</w:t>
      </w:r>
      <w:hyperlink r:id="rId14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</w:t>
        </w:r>
        <w:r>
          <w:rPr>
            <w:rStyle w:val="ac"/>
            <w:rFonts w:ascii="宋体" w:eastAsia="宋体" w:hAnsi="宋体"/>
            <w:spacing w:val="8"/>
            <w:sz w:val="21"/>
            <w:szCs w:val="21"/>
            <w:shd w:val="clear" w:color="auto" w:fill="FFFFFF"/>
          </w:rPr>
          <w:t>《学报》是否出版集体创作的数据</w:t>
        </w:r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？</w:t>
        </w:r>
      </w:hyperlink>
      <w:r>
        <w:rPr>
          <w:rFonts w:ascii="宋体" w:eastAsia="宋体" w:hAnsi="宋体" w:hint="eastAsia"/>
          <w:color w:val="4472C4" w:themeColor="accent1"/>
          <w:sz w:val="21"/>
          <w:szCs w:val="21"/>
        </w:rPr>
        <w:t>”</w:t>
      </w:r>
    </w:p>
    <w:p w14:paraId="0681CB62" w14:textId="77777777" w:rsidR="00A04779" w:rsidRDefault="00000000">
      <w:pPr>
        <w:pStyle w:val="ae"/>
        <w:ind w:leftChars="0" w:left="851" w:firstLineChars="0" w:firstLine="0"/>
        <w:rPr>
          <w:rFonts w:ascii="宋体" w:eastAsia="宋体" w:hAnsi="宋体"/>
          <w:color w:val="4472C4" w:themeColor="accent1"/>
          <w:sz w:val="21"/>
          <w:szCs w:val="21"/>
        </w:rPr>
      </w:pPr>
      <w:r>
        <w:rPr>
          <w:rFonts w:ascii="宋体" w:eastAsia="宋体" w:hAnsi="宋体" w:hint="eastAsia"/>
          <w:color w:val="4472C4" w:themeColor="accent1"/>
          <w:sz w:val="21"/>
          <w:szCs w:val="21"/>
        </w:rPr>
        <w:t>“</w:t>
      </w:r>
      <w:hyperlink r:id="rId15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</w:t>
        </w:r>
        <w:r>
          <w:rPr>
            <w:rStyle w:val="ac"/>
            <w:rFonts w:ascii="宋体" w:eastAsia="宋体" w:hAnsi="宋体"/>
            <w:spacing w:val="8"/>
            <w:sz w:val="21"/>
            <w:szCs w:val="21"/>
            <w:shd w:val="clear" w:color="auto" w:fill="FFFFFF"/>
          </w:rPr>
          <w:t>当已出版数据更新时，</w:t>
        </w:r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是否应发表新的数据论文？</w:t>
        </w:r>
      </w:hyperlink>
      <w:r>
        <w:rPr>
          <w:rFonts w:ascii="宋体" w:eastAsia="宋体" w:hAnsi="宋体" w:hint="eastAsia"/>
          <w:color w:val="4472C4" w:themeColor="accent1"/>
          <w:sz w:val="21"/>
          <w:szCs w:val="21"/>
        </w:rPr>
        <w:t>”</w:t>
      </w:r>
    </w:p>
    <w:p w14:paraId="3C642034" w14:textId="77777777" w:rsidR="00A04779" w:rsidRDefault="00000000">
      <w:pPr>
        <w:pStyle w:val="ae"/>
        <w:numPr>
          <w:ilvl w:val="0"/>
          <w:numId w:val="1"/>
        </w:numPr>
        <w:ind w:leftChars="0" w:firstLineChars="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数据论文相关数据库（集）及附件是否已经按照要求进行了提交</w:t>
      </w:r>
    </w:p>
    <w:p w14:paraId="68344E2B" w14:textId="77777777" w:rsidR="00A04779" w:rsidRDefault="00000000">
      <w:pPr>
        <w:ind w:leftChars="0" w:left="0" w:firstLineChars="200" w:firstLine="42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所有数据库（集）均需在投稿前提交至认证数据仓储并取得私有访问链接和CSTR标识码。</w:t>
      </w:r>
    </w:p>
    <w:p w14:paraId="39A7BB50" w14:textId="77777777" w:rsidR="00A04779" w:rsidRDefault="00000000">
      <w:pPr>
        <w:ind w:leftChars="0" w:left="0" w:firstLineChars="200" w:firstLine="42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具体可参见：</w:t>
      </w:r>
      <w:r>
        <w:rPr>
          <w:rFonts w:ascii="宋体" w:eastAsia="宋体" w:hAnsi="宋体" w:hint="eastAsia"/>
          <w:color w:val="4472C4" w:themeColor="accent1"/>
          <w:sz w:val="21"/>
          <w:szCs w:val="21"/>
        </w:rPr>
        <w:t>“</w:t>
      </w:r>
      <w:hyperlink r:id="rId16" w:history="1">
        <w:r>
          <w:rPr>
            <w:rStyle w:val="ac"/>
            <w:rFonts w:ascii="宋体" w:eastAsia="宋体" w:hAnsi="宋体" w:hint="eastAsia"/>
            <w:spacing w:val="8"/>
            <w:sz w:val="21"/>
            <w:szCs w:val="21"/>
            <w:shd w:val="clear" w:color="auto" w:fill="FFFFFF"/>
          </w:rPr>
          <w:t>常见问题：向认证仓储提交数据库（集）是否是出版的前提条件？</w:t>
        </w:r>
      </w:hyperlink>
      <w:r>
        <w:rPr>
          <w:rFonts w:ascii="宋体" w:eastAsia="宋体" w:hAnsi="宋体" w:hint="eastAsia"/>
          <w:color w:val="4472C4" w:themeColor="accent1"/>
          <w:sz w:val="21"/>
          <w:szCs w:val="21"/>
        </w:rPr>
        <w:t>”</w:t>
      </w:r>
    </w:p>
    <w:p w14:paraId="72C9B0EB" w14:textId="77777777" w:rsidR="00A04779" w:rsidRDefault="00000000">
      <w:pPr>
        <w:pStyle w:val="ae"/>
        <w:numPr>
          <w:ilvl w:val="0"/>
          <w:numId w:val="1"/>
        </w:numPr>
        <w:ind w:leftChars="0" w:firstLineChars="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数据论文是否符合当前模板要求</w:t>
      </w:r>
    </w:p>
    <w:p w14:paraId="3E9524CD" w14:textId="77777777" w:rsidR="00A04779" w:rsidRDefault="00000000">
      <w:pPr>
        <w:ind w:leftChars="0" w:left="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如果有其他问题可联系学报编辑部 </w:t>
      </w:r>
      <w:hyperlink r:id="rId17" w:history="1">
        <w:r>
          <w:rPr>
            <w:rStyle w:val="ac"/>
            <w:rFonts w:ascii="宋体" w:eastAsia="宋体" w:hAnsi="宋体" w:hint="eastAsia"/>
            <w:sz w:val="21"/>
            <w:szCs w:val="21"/>
          </w:rPr>
          <w:t>a</w:t>
        </w:r>
        <w:r>
          <w:rPr>
            <w:rStyle w:val="ac"/>
            <w:rFonts w:ascii="宋体" w:eastAsia="宋体" w:hAnsi="宋体"/>
            <w:sz w:val="21"/>
            <w:szCs w:val="21"/>
          </w:rPr>
          <w:t>gbigdata@caas.cn</w:t>
        </w:r>
      </w:hyperlink>
      <w:r>
        <w:rPr>
          <w:rFonts w:ascii="宋体" w:eastAsia="宋体" w:hAnsi="宋体"/>
          <w:sz w:val="21"/>
          <w:szCs w:val="21"/>
        </w:rPr>
        <w:t xml:space="preserve"> </w:t>
      </w:r>
    </w:p>
    <w:p w14:paraId="7AB1A901" w14:textId="77777777" w:rsidR="00A04779" w:rsidRDefault="00A04779">
      <w:pPr>
        <w:ind w:left="480"/>
        <w:rPr>
          <w:rFonts w:ascii="宋体" w:eastAsia="宋体" w:hAnsi="宋体"/>
          <w:sz w:val="21"/>
          <w:szCs w:val="21"/>
        </w:rPr>
      </w:pPr>
    </w:p>
    <w:p w14:paraId="0CAD9815" w14:textId="77777777" w:rsidR="00A04779" w:rsidRDefault="00000000">
      <w:pPr>
        <w:ind w:leftChars="0" w:left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图表与公式要求</w:t>
      </w:r>
    </w:p>
    <w:p w14:paraId="7AB015E6" w14:textId="77777777" w:rsidR="00A04779" w:rsidRDefault="00000000">
      <w:pPr>
        <w:pBdr>
          <w:bottom w:val="single" w:sz="6" w:space="1" w:color="auto"/>
        </w:pBdr>
        <w:ind w:leftChars="0" w:left="0" w:firstLineChars="200" w:firstLine="42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遵循《</w:t>
      </w:r>
      <w:r>
        <w:rPr>
          <w:rFonts w:ascii="宋体" w:eastAsia="宋体" w:hAnsi="宋体"/>
          <w:color w:val="000000" w:themeColor="text1"/>
          <w:sz w:val="21"/>
          <w:szCs w:val="18"/>
        </w:rPr>
        <w:t>科学技术报告、学位论文和学术论文的编写格式(GB 7713—87)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》。其中，图</w:t>
      </w:r>
      <w:r>
        <w:rPr>
          <w:rFonts w:ascii="宋体" w:eastAsia="宋体" w:hAnsi="宋体"/>
          <w:color w:val="000000" w:themeColor="text1"/>
          <w:sz w:val="21"/>
          <w:szCs w:val="18"/>
        </w:rPr>
        <w:t>标题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需精简概括全部插图内容，图片内容占图片总面积9</w:t>
      </w:r>
      <w:r>
        <w:rPr>
          <w:rFonts w:ascii="宋体" w:eastAsia="宋体" w:hAnsi="宋体"/>
          <w:color w:val="000000" w:themeColor="text1"/>
          <w:sz w:val="21"/>
          <w:szCs w:val="18"/>
        </w:rPr>
        <w:t>0%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以上，采用JPEG、TIFF等矢量格式，具有足够的分辨率（彩色图3</w:t>
      </w:r>
      <w:r>
        <w:rPr>
          <w:rFonts w:ascii="宋体" w:eastAsia="宋体" w:hAnsi="宋体"/>
          <w:color w:val="000000" w:themeColor="text1"/>
          <w:sz w:val="21"/>
          <w:szCs w:val="18"/>
        </w:rPr>
        <w:t>00dpi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以上，线图1</w:t>
      </w:r>
      <w:r>
        <w:rPr>
          <w:rFonts w:ascii="宋体" w:eastAsia="宋体" w:hAnsi="宋体"/>
          <w:color w:val="000000" w:themeColor="text1"/>
          <w:sz w:val="21"/>
          <w:szCs w:val="18"/>
        </w:rPr>
        <w:t>000 dpi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以上，灰度图6</w:t>
      </w:r>
      <w:r>
        <w:rPr>
          <w:rFonts w:ascii="宋体" w:eastAsia="宋体" w:hAnsi="宋体"/>
          <w:color w:val="000000" w:themeColor="text1"/>
          <w:sz w:val="21"/>
          <w:szCs w:val="18"/>
        </w:rPr>
        <w:t>00 dpi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以上）；表格采用三线表格；公式需采用可修改的</w:t>
      </w:r>
      <w:r>
        <w:rPr>
          <w:rFonts w:ascii="宋体" w:eastAsia="宋体" w:hAnsi="宋体"/>
          <w:color w:val="000000" w:themeColor="text1"/>
          <w:sz w:val="21"/>
          <w:szCs w:val="18"/>
        </w:rPr>
        <w:t>公式编辑器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（如Word、</w:t>
      </w:r>
      <w:r>
        <w:rPr>
          <w:rFonts w:ascii="宋体" w:eastAsia="宋体" w:hAnsi="宋体"/>
          <w:color w:val="000000" w:themeColor="text1"/>
          <w:sz w:val="21"/>
          <w:szCs w:val="18"/>
        </w:rPr>
        <w:t>LaTeX、MATLAB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等）进行编写。</w:t>
      </w:r>
    </w:p>
    <w:p w14:paraId="6382A18D" w14:textId="77777777" w:rsidR="009833E2" w:rsidRDefault="009833E2">
      <w:pPr>
        <w:pBdr>
          <w:bottom w:val="single" w:sz="6" w:space="1" w:color="auto"/>
        </w:pBdr>
        <w:ind w:leftChars="0" w:left="0" w:firstLineChars="200" w:firstLine="420"/>
        <w:rPr>
          <w:rFonts w:ascii="宋体" w:eastAsia="宋体" w:hAnsi="宋体" w:hint="eastAsia"/>
          <w:color w:val="000000" w:themeColor="text1"/>
          <w:sz w:val="21"/>
          <w:szCs w:val="18"/>
        </w:rPr>
      </w:pPr>
    </w:p>
    <w:p w14:paraId="0272633B" w14:textId="77777777" w:rsidR="00A04779" w:rsidRDefault="00000000">
      <w:pPr>
        <w:spacing w:beforeLines="100" w:before="326"/>
        <w:ind w:leftChars="0" w:left="0"/>
        <w:rPr>
          <w:rFonts w:ascii="黑体" w:eastAsia="黑体" w:hAnsi="黑体" w:cs="黑体"/>
          <w:color w:val="2F5496" w:themeColor="accent1" w:themeShade="BF"/>
          <w:sz w:val="21"/>
          <w:szCs w:val="21"/>
        </w:rPr>
      </w:pPr>
      <w:r>
        <w:rPr>
          <w:rFonts w:ascii="黑体" w:eastAsia="黑体" w:hAnsi="黑体" w:cs="黑体" w:hint="eastAsia"/>
          <w:color w:val="2F5496" w:themeColor="accent1" w:themeShade="BF"/>
          <w:sz w:val="21"/>
          <w:szCs w:val="21"/>
        </w:rPr>
        <w:lastRenderedPageBreak/>
        <w:t>以下为数据论文正文，不要求排版格式，作者只负责内容:</w:t>
      </w:r>
    </w:p>
    <w:p w14:paraId="795575D8" w14:textId="77777777" w:rsidR="00A04779" w:rsidRDefault="00000000">
      <w:pPr>
        <w:spacing w:beforeLines="100" w:before="326"/>
        <w:ind w:leftChars="0" w:left="0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数据论文标题</w:t>
      </w:r>
    </w:p>
    <w:p w14:paraId="5E96CE23" w14:textId="77777777" w:rsidR="00A04779" w:rsidRDefault="00000000">
      <w:pPr>
        <w:spacing w:beforeLines="100" w:before="326"/>
        <w:ind w:leftChars="0" w:left="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需中英对照。中文题目原则上不超过3</w:t>
      </w:r>
      <w:r>
        <w:rPr>
          <w:rFonts w:ascii="宋体" w:eastAsia="宋体" w:hAnsi="宋体"/>
          <w:sz w:val="21"/>
          <w:szCs w:val="21"/>
        </w:rPr>
        <w:t>0</w:t>
      </w:r>
      <w:r>
        <w:rPr>
          <w:rFonts w:ascii="宋体" w:eastAsia="宋体" w:hAnsi="宋体" w:hint="eastAsia"/>
          <w:sz w:val="21"/>
          <w:szCs w:val="21"/>
        </w:rPr>
        <w:t>字。英文题目与中文题目保持一致，全部字符（含空格）不超过6</w:t>
      </w:r>
      <w:r>
        <w:rPr>
          <w:rFonts w:ascii="宋体" w:eastAsia="宋体" w:hAnsi="宋体"/>
          <w:sz w:val="21"/>
          <w:szCs w:val="21"/>
        </w:rPr>
        <w:t>0</w:t>
      </w:r>
      <w:r>
        <w:rPr>
          <w:rFonts w:ascii="宋体" w:eastAsia="宋体" w:hAnsi="宋体" w:hint="eastAsia"/>
          <w:sz w:val="21"/>
          <w:szCs w:val="21"/>
        </w:rPr>
        <w:t>个。数据论文题目的拟定建议可参考</w:t>
      </w:r>
      <w:r>
        <w:rPr>
          <w:rFonts w:ascii="宋体" w:eastAsia="宋体" w:hAnsi="宋体" w:hint="eastAsia"/>
          <w:color w:val="00B0F0"/>
          <w:sz w:val="21"/>
          <w:szCs w:val="21"/>
          <w:u w:val="single"/>
        </w:rPr>
        <w:t xml:space="preserve"> “</w:t>
      </w:r>
      <w:hyperlink r:id="rId18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</w:t>
        </w:r>
        <w:r>
          <w:rPr>
            <w:rStyle w:val="ac"/>
            <w:rFonts w:ascii="宋体" w:eastAsia="宋体" w:hAnsi="宋体"/>
            <w:sz w:val="21"/>
            <w:szCs w:val="21"/>
          </w:rPr>
          <w:t>如何拟定数据论文的题目？</w:t>
        </w:r>
      </w:hyperlink>
      <w:r>
        <w:rPr>
          <w:rStyle w:val="ac"/>
          <w:rFonts w:ascii="宋体" w:eastAsia="宋体" w:hAnsi="宋体" w:hint="eastAsia"/>
          <w:sz w:val="21"/>
          <w:szCs w:val="21"/>
        </w:rPr>
        <w:t>”</w:t>
      </w:r>
    </w:p>
    <w:p w14:paraId="5A6F106C" w14:textId="77777777" w:rsidR="00A04779" w:rsidRDefault="00000000">
      <w:pPr>
        <w:ind w:leftChars="0" w:left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</w:rPr>
        <w:t>作者一，作者二</w:t>
      </w:r>
      <w:r>
        <w:rPr>
          <w:rFonts w:ascii="宋体" w:eastAsia="宋体" w:hAnsi="宋体" w:hint="eastAsia"/>
          <w:b/>
          <w:bCs/>
          <w:vertAlign w:val="superscript"/>
        </w:rPr>
        <w:t>*</w:t>
      </w:r>
    </w:p>
    <w:p w14:paraId="71D5D4CD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列出作者姓名。页脚处提供作者唯一标识（例如，ORCID或BRID，必选）、所属机构名称与联系方式（电子邮件、电话等）。全部作者按对研究工作贡献的重要性排列名次，各作者之间用逗号分隔。通讯作者用“*”标记；一篇论文可具有至多2名通讯作者。</w:t>
      </w:r>
    </w:p>
    <w:p w14:paraId="3351A6F2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21"/>
        </w:rPr>
      </w:pPr>
      <w:r>
        <w:rPr>
          <w:rFonts w:ascii="宋体" w:eastAsia="宋体" w:hAnsi="宋体" w:hint="eastAsia"/>
          <w:color w:val="000000" w:themeColor="text1"/>
          <w:sz w:val="21"/>
          <w:szCs w:val="21"/>
        </w:rPr>
        <w:t>数据论文与其关联数据库（集）可具有不同的作者、作者排名与作者贡献，具体参见“</w:t>
      </w:r>
      <w:hyperlink r:id="rId19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常见问题：数据论文的作者及其排名是否必须与数据集保持一致？</w:t>
        </w:r>
      </w:hyperlink>
      <w:r>
        <w:rPr>
          <w:rFonts w:ascii="宋体" w:eastAsia="宋体" w:hAnsi="宋体" w:hint="eastAsia"/>
          <w:color w:val="000000" w:themeColor="text1"/>
          <w:sz w:val="21"/>
          <w:szCs w:val="21"/>
        </w:rPr>
        <w:t>”。</w:t>
      </w:r>
    </w:p>
    <w:p w14:paraId="5E7E7019" w14:textId="77777777" w:rsidR="00A04779" w:rsidRDefault="00000000">
      <w:pPr>
        <w:ind w:leftChars="0" w:left="0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1.作者机构之一，省会城市 邮编；2.作者机构之二，某省 非省会城市 邮编</w:t>
      </w:r>
    </w:p>
    <w:p w14:paraId="339F5549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包括机构名称、机构所在城市名称（非省会城市需写明所在省，如 山东 烟台）、邮政编码及其所在国家名称。涉及多个机构用阿拉伯数字排序（1.2.)，各机构间用分号分隔。英文在城市后加上国家名称。</w:t>
      </w:r>
    </w:p>
    <w:p w14:paraId="0297A212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21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其他与作者相关的问题可参见：“</w:t>
      </w:r>
      <w:hyperlink r:id="rId20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常见问题：《学报》是否出版集体创作的数据？</w:t>
        </w:r>
      </w:hyperlink>
      <w:r>
        <w:rPr>
          <w:rStyle w:val="ac"/>
          <w:rFonts w:ascii="宋体" w:eastAsia="宋体" w:hAnsi="宋体" w:hint="eastAsia"/>
          <w:sz w:val="21"/>
          <w:szCs w:val="21"/>
        </w:rPr>
        <w:t>”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与</w:t>
      </w:r>
      <w:r>
        <w:rPr>
          <w:rStyle w:val="ac"/>
          <w:rFonts w:ascii="宋体" w:eastAsia="宋体" w:hAnsi="宋体" w:hint="eastAsia"/>
          <w:sz w:val="21"/>
          <w:szCs w:val="21"/>
        </w:rPr>
        <w:t>“</w:t>
      </w:r>
      <w:hyperlink r:id="rId21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常见问题：《农业大数据学报》出版哪些数据？</w:t>
        </w:r>
      </w:hyperlink>
      <w:r>
        <w:rPr>
          <w:rStyle w:val="ac"/>
          <w:rFonts w:ascii="宋体" w:eastAsia="宋体" w:hAnsi="宋体" w:hint="eastAsia"/>
          <w:sz w:val="21"/>
          <w:szCs w:val="21"/>
        </w:rPr>
        <w:t>”</w:t>
      </w:r>
    </w:p>
    <w:p w14:paraId="0E314A22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13F5B9AC" w14:textId="77777777" w:rsidR="00A04779" w:rsidRDefault="00000000">
      <w:pPr>
        <w:ind w:leftChars="0" w:left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摘要</w:t>
      </w:r>
    </w:p>
    <w:p w14:paraId="54E0B242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sz w:val="21"/>
          <w:szCs w:val="21"/>
        </w:rPr>
        <w:t>摘要是对数据论文内容不加注释和评论的简短陈述，</w:t>
      </w:r>
      <w:r>
        <w:rPr>
          <w:rFonts w:ascii="宋体" w:eastAsia="宋体" w:hAnsi="宋体"/>
          <w:sz w:val="21"/>
          <w:szCs w:val="21"/>
        </w:rPr>
        <w:t>通常</w:t>
      </w:r>
      <w:r>
        <w:rPr>
          <w:rFonts w:ascii="宋体" w:eastAsia="宋体" w:hAnsi="宋体" w:hint="eastAsia"/>
          <w:sz w:val="21"/>
          <w:szCs w:val="21"/>
        </w:rPr>
        <w:t>分为【背景】、【方法】、【内容】、【应用与价值】四个部分。</w:t>
      </w:r>
      <w:r w:rsidRPr="009F3559">
        <w:rPr>
          <w:rFonts w:ascii="宋体" w:eastAsia="宋体" w:hAnsi="宋体" w:hint="eastAsia"/>
          <w:b/>
          <w:bCs/>
          <w:sz w:val="21"/>
          <w:szCs w:val="21"/>
        </w:rPr>
        <w:t>摘要包括中文摘要与英文摘要两个部分</w:t>
      </w:r>
      <w:r>
        <w:rPr>
          <w:rFonts w:ascii="宋体" w:eastAsia="宋体" w:hAnsi="宋体" w:hint="eastAsia"/>
          <w:sz w:val="21"/>
          <w:szCs w:val="21"/>
        </w:rPr>
        <w:t>。</w:t>
      </w:r>
      <w:r>
        <w:rPr>
          <w:rFonts w:ascii="宋体" w:eastAsia="宋体" w:hAnsi="宋体"/>
          <w:sz w:val="21"/>
          <w:szCs w:val="21"/>
        </w:rPr>
        <w:t>中文摘要的字数原则上应与论文</w:t>
      </w:r>
      <w:r>
        <w:rPr>
          <w:rFonts w:ascii="宋体" w:eastAsia="宋体" w:hAnsi="宋体" w:hint="eastAsia"/>
          <w:sz w:val="21"/>
          <w:szCs w:val="21"/>
        </w:rPr>
        <w:t>内容多寡</w:t>
      </w:r>
      <w:r>
        <w:rPr>
          <w:rFonts w:ascii="宋体" w:eastAsia="宋体" w:hAnsi="宋体"/>
          <w:sz w:val="21"/>
          <w:szCs w:val="21"/>
        </w:rPr>
        <w:t>相适应</w:t>
      </w:r>
      <w:r>
        <w:rPr>
          <w:rFonts w:ascii="宋体" w:eastAsia="宋体" w:hAnsi="宋体" w:hint="eastAsia"/>
          <w:sz w:val="21"/>
          <w:szCs w:val="21"/>
        </w:rPr>
        <w:t>，</w:t>
      </w:r>
      <w:r>
        <w:rPr>
          <w:rFonts w:ascii="宋体" w:eastAsia="宋体" w:hAnsi="宋体"/>
          <w:sz w:val="21"/>
          <w:szCs w:val="21"/>
        </w:rPr>
        <w:t>一般情况下</w:t>
      </w:r>
      <w:r>
        <w:rPr>
          <w:rFonts w:ascii="宋体" w:eastAsia="宋体" w:hAnsi="宋体" w:hint="eastAsia"/>
          <w:sz w:val="21"/>
          <w:szCs w:val="21"/>
        </w:rPr>
        <w:t>不少于5</w:t>
      </w:r>
      <w:r>
        <w:rPr>
          <w:rFonts w:ascii="宋体" w:eastAsia="宋体" w:hAnsi="宋体"/>
          <w:sz w:val="21"/>
          <w:szCs w:val="21"/>
        </w:rPr>
        <w:t>00字</w:t>
      </w:r>
      <w:r>
        <w:rPr>
          <w:rFonts w:ascii="宋体" w:eastAsia="宋体" w:hAnsi="宋体" w:hint="eastAsia"/>
          <w:sz w:val="21"/>
          <w:szCs w:val="21"/>
        </w:rPr>
        <w:t>。英文摘要可在中文摘要的基础上扩充【背景】等四部分信息，同时增加数据可用性等内容，以支持英文读者更好地理解和判断数据价值，并了解如何获取与利用数据。</w:t>
      </w:r>
    </w:p>
    <w:p w14:paraId="4B235F59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270DBD37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关键词</w:t>
      </w:r>
    </w:p>
    <w:p w14:paraId="55209F53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21"/>
        </w:rPr>
      </w:pPr>
      <w:r>
        <w:rPr>
          <w:rFonts w:ascii="宋体" w:eastAsia="宋体" w:hAnsi="宋体" w:hint="eastAsia"/>
          <w:color w:val="000000" w:themeColor="text1"/>
          <w:sz w:val="21"/>
          <w:szCs w:val="21"/>
        </w:rPr>
        <w:t>关键词应有助于读者推断数据内容、识别数据集特色和提升数据库（集）检出率，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以3</w:t>
      </w:r>
      <w:r>
        <w:rPr>
          <w:rFonts w:ascii="宋体" w:eastAsia="宋体" w:hAnsi="宋体"/>
          <w:color w:val="000000" w:themeColor="text1"/>
          <w:sz w:val="21"/>
          <w:szCs w:val="18"/>
        </w:rPr>
        <w:t>-5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个为宜。中英文关键词需对应</w:t>
      </w:r>
      <w:r>
        <w:rPr>
          <w:rFonts w:ascii="宋体" w:eastAsia="宋体" w:hAnsi="宋体" w:hint="eastAsia"/>
          <w:color w:val="000000" w:themeColor="text1"/>
          <w:sz w:val="21"/>
          <w:szCs w:val="21"/>
        </w:rPr>
        <w:t>。关键词的选定可参考</w:t>
      </w:r>
      <w:r>
        <w:rPr>
          <w:rStyle w:val="ac"/>
          <w:rFonts w:hint="eastAsia"/>
        </w:rPr>
        <w:t>“</w:t>
      </w:r>
      <w:hyperlink r:id="rId22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常见问题：如何选定数据论文的关键词？</w:t>
        </w:r>
      </w:hyperlink>
      <w:r>
        <w:rPr>
          <w:rStyle w:val="ac"/>
          <w:rFonts w:ascii="宋体" w:eastAsia="宋体" w:hAnsi="宋体" w:hint="eastAsia"/>
          <w:sz w:val="21"/>
          <w:szCs w:val="21"/>
        </w:rPr>
        <w:t>”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。</w:t>
      </w:r>
    </w:p>
    <w:p w14:paraId="5F8D23C5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44A216A1" w14:textId="33802F30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数据摘要表</w:t>
      </w:r>
    </w:p>
    <w:p w14:paraId="6E0E2A33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数据集摘要表是对数据论文内容的最简洁的结构化说明，表内各项需同时填写中英文内容。</w:t>
      </w:r>
    </w:p>
    <w:tbl>
      <w:tblPr>
        <w:tblW w:w="9688" w:type="dxa"/>
        <w:tblLayout w:type="fixed"/>
        <w:tblLook w:val="04A0" w:firstRow="1" w:lastRow="0" w:firstColumn="1" w:lastColumn="0" w:noHBand="0" w:noVBand="1"/>
      </w:tblPr>
      <w:tblGrid>
        <w:gridCol w:w="2410"/>
        <w:gridCol w:w="7278"/>
      </w:tblGrid>
      <w:tr w:rsidR="009833E2" w14:paraId="40A172FC" w14:textId="77777777" w:rsidTr="009833E2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86688DD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所属学科</w:t>
            </w:r>
          </w:p>
          <w:p w14:paraId="348EF7C9" w14:textId="409D854A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Specific subject area</w:t>
            </w:r>
          </w:p>
        </w:tc>
        <w:tc>
          <w:tcPr>
            <w:tcW w:w="7278" w:type="dxa"/>
            <w:tcBorders>
              <w:top w:val="single" w:sz="4" w:space="0" w:color="auto"/>
            </w:tcBorders>
            <w:shd w:val="clear" w:color="auto" w:fill="auto"/>
          </w:tcPr>
          <w:p w14:paraId="756862C1" w14:textId="180D64B3" w:rsidR="009833E2" w:rsidRDefault="009833E2" w:rsidP="009833E2">
            <w:pPr>
              <w:ind w:leftChars="0" w:left="0"/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依国家学科分类与代码简表（及最新修改）选定，需遵循学科领域常例且重点选用三级学科，可选用多个学科。例如，计算机科学，农业科学。</w:t>
            </w:r>
            <w:r w:rsidR="00344A74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（中英文对照，下同）</w:t>
            </w:r>
          </w:p>
        </w:tc>
      </w:tr>
      <w:tr w:rsidR="009833E2" w14:paraId="75ADFDF9" w14:textId="77777777" w:rsidTr="009833E2">
        <w:tc>
          <w:tcPr>
            <w:tcW w:w="2410" w:type="dxa"/>
            <w:shd w:val="clear" w:color="auto" w:fill="auto"/>
          </w:tcPr>
          <w:p w14:paraId="49C8F616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研究主题</w:t>
            </w:r>
          </w:p>
          <w:p w14:paraId="79B7FB3E" w14:textId="1675D45C" w:rsidR="009833E2" w:rsidRDefault="009833E2" w:rsidP="009833E2">
            <w:pPr>
              <w:ind w:leftChars="0" w:left="0"/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Research</w:t>
            </w:r>
            <w:r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Topic</w:t>
            </w:r>
          </w:p>
        </w:tc>
        <w:tc>
          <w:tcPr>
            <w:tcW w:w="7278" w:type="dxa"/>
            <w:shd w:val="clear" w:color="auto" w:fill="auto"/>
          </w:tcPr>
          <w:p w14:paraId="6D371859" w14:textId="68943540" w:rsidR="009833E2" w:rsidRDefault="009833E2" w:rsidP="009833E2">
            <w:pPr>
              <w:ind w:leftChars="0" w:left="0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9833E2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数据集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归属的研究具体研究主题，例如，计算机视觉，作物表型识别，遥感估产等</w:t>
            </w:r>
          </w:p>
        </w:tc>
      </w:tr>
      <w:tr w:rsidR="009833E2" w14:paraId="5C904274" w14:textId="77777777" w:rsidTr="009833E2">
        <w:tc>
          <w:tcPr>
            <w:tcW w:w="2410" w:type="dxa"/>
            <w:shd w:val="clear" w:color="auto" w:fill="auto"/>
          </w:tcPr>
          <w:p w14:paraId="2EF52C2C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数据时间范围</w:t>
            </w:r>
          </w:p>
          <w:p w14:paraId="0EAC716C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Time range</w:t>
            </w:r>
          </w:p>
        </w:tc>
        <w:tc>
          <w:tcPr>
            <w:tcW w:w="7278" w:type="dxa"/>
            <w:shd w:val="clear" w:color="auto" w:fill="auto"/>
          </w:tcPr>
          <w:p w14:paraId="0888031F" w14:textId="77777777" w:rsidR="009833E2" w:rsidRDefault="009833E2" w:rsidP="009833E2">
            <w:pPr>
              <w:tabs>
                <w:tab w:val="left" w:pos="50"/>
              </w:tabs>
              <w:ind w:leftChars="0" w:left="0"/>
              <w:rPr>
                <w:rFonts w:ascii="宋体" w:eastAsia="宋体" w:hAnsi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ab/>
              <w:t>选填，部分数据集（例如，基因型数据）不适用可不填</w:t>
            </w:r>
          </w:p>
          <w:p w14:paraId="64EC694B" w14:textId="54DCEB96" w:rsidR="009833E2" w:rsidRDefault="009833E2" w:rsidP="009833E2">
            <w:pPr>
              <w:tabs>
                <w:tab w:val="left" w:pos="50"/>
              </w:tabs>
              <w:ind w:leftChars="0" w:left="0"/>
              <w:rPr>
                <w:rFonts w:ascii="宋体" w:eastAsia="宋体" w:hAnsi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9833E2" w14:paraId="71EBF46B" w14:textId="77777777" w:rsidTr="009833E2">
        <w:tc>
          <w:tcPr>
            <w:tcW w:w="2410" w:type="dxa"/>
            <w:shd w:val="clear" w:color="auto" w:fill="auto"/>
          </w:tcPr>
          <w:p w14:paraId="25523EAC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时间分辨率</w:t>
            </w:r>
          </w:p>
          <w:p w14:paraId="5F3B20DA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Temporal resolution</w:t>
            </w:r>
          </w:p>
        </w:tc>
        <w:tc>
          <w:tcPr>
            <w:tcW w:w="7278" w:type="dxa"/>
            <w:shd w:val="clear" w:color="auto" w:fill="auto"/>
          </w:tcPr>
          <w:p w14:paraId="7A683943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>选填，部分数据集（例如，基因型数据）不适用可不填</w:t>
            </w:r>
          </w:p>
          <w:p w14:paraId="0B69B907" w14:textId="3A46BB0D" w:rsidR="009833E2" w:rsidRDefault="009833E2" w:rsidP="009833E2">
            <w:pPr>
              <w:ind w:leftChars="0" w:left="0"/>
              <w:rPr>
                <w:rFonts w:ascii="宋体" w:eastAsia="宋体" w:hAnsi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9833E2" w14:paraId="2E8FBF9B" w14:textId="77777777" w:rsidTr="009833E2">
        <w:tc>
          <w:tcPr>
            <w:tcW w:w="2410" w:type="dxa"/>
            <w:shd w:val="clear" w:color="auto" w:fill="auto"/>
          </w:tcPr>
          <w:p w14:paraId="040C9387" w14:textId="63FADE30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数据</w:t>
            </w:r>
            <w:r w:rsidR="00344A74"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地理</w:t>
            </w: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空间</w:t>
            </w:r>
            <w:r w:rsidR="00344A74"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覆盖</w:t>
            </w:r>
          </w:p>
          <w:p w14:paraId="71844FD2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0"/>
                <w:sz w:val="18"/>
                <w:szCs w:val="18"/>
              </w:rPr>
              <w:t>Geographical scope</w:t>
            </w:r>
          </w:p>
        </w:tc>
        <w:tc>
          <w:tcPr>
            <w:tcW w:w="7278" w:type="dxa"/>
            <w:shd w:val="clear" w:color="auto" w:fill="auto"/>
          </w:tcPr>
          <w:p w14:paraId="7BF72AD0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>选填，部分数据集（例如，基因型数据）不适用可不填</w:t>
            </w:r>
          </w:p>
          <w:p w14:paraId="543273C2" w14:textId="4682A83B" w:rsidR="009833E2" w:rsidRDefault="009833E2" w:rsidP="009833E2">
            <w:pPr>
              <w:ind w:leftChars="0" w:left="0"/>
              <w:rPr>
                <w:rFonts w:ascii="宋体" w:eastAsia="宋体" w:hAnsi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9833E2" w14:paraId="53A54FA6" w14:textId="77777777" w:rsidTr="009833E2">
        <w:tc>
          <w:tcPr>
            <w:tcW w:w="2410" w:type="dxa"/>
            <w:shd w:val="clear" w:color="auto" w:fill="auto"/>
          </w:tcPr>
          <w:p w14:paraId="5BB666E3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空间分辨率</w:t>
            </w:r>
          </w:p>
          <w:p w14:paraId="7F95FA89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Spatial resolution</w:t>
            </w:r>
          </w:p>
        </w:tc>
        <w:tc>
          <w:tcPr>
            <w:tcW w:w="7278" w:type="dxa"/>
            <w:shd w:val="clear" w:color="auto" w:fill="auto"/>
          </w:tcPr>
          <w:p w14:paraId="37B96570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>选填，部分数据集（例如，基因型数据）不适用可不填</w:t>
            </w:r>
          </w:p>
          <w:p w14:paraId="5E754357" w14:textId="1D7CB65A" w:rsidR="009833E2" w:rsidRDefault="009833E2" w:rsidP="009833E2">
            <w:pPr>
              <w:ind w:leftChars="0" w:left="0"/>
              <w:rPr>
                <w:rFonts w:ascii="宋体" w:eastAsia="宋体" w:hAnsi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9833E2" w14:paraId="05FF5949" w14:textId="77777777" w:rsidTr="009833E2">
        <w:tc>
          <w:tcPr>
            <w:tcW w:w="2410" w:type="dxa"/>
            <w:shd w:val="clear" w:color="auto" w:fill="auto"/>
          </w:tcPr>
          <w:p w14:paraId="07ED747E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数据类型与技术格式</w:t>
            </w:r>
          </w:p>
          <w:p w14:paraId="3B9AA971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Data types and technical formats</w:t>
            </w:r>
          </w:p>
        </w:tc>
        <w:tc>
          <w:tcPr>
            <w:tcW w:w="7278" w:type="dxa"/>
            <w:shd w:val="clear" w:color="auto" w:fill="auto"/>
          </w:tcPr>
          <w:p w14:paraId="37631936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分类逐条列出当前数据库（集）所含数据的类型与采用的技术格式，例如，</w:t>
            </w:r>
          </w:p>
          <w:p w14:paraId="5B9CC92A" w14:textId="030583D2" w:rsidR="009833E2" w:rsidRPr="00344A74" w:rsidRDefault="009833E2" w:rsidP="00344A74">
            <w:pPr>
              <w:widowControl/>
              <w:numPr>
                <w:ilvl w:val="0"/>
                <w:numId w:val="3"/>
              </w:numPr>
              <w:ind w:leftChars="0" w:left="480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RNA序列原始数据（FASTQ格式）</w:t>
            </w:r>
          </w:p>
          <w:p w14:paraId="6EDF28CB" w14:textId="49AD9396" w:rsidR="009833E2" w:rsidRPr="00344A74" w:rsidRDefault="009833E2" w:rsidP="00344A74">
            <w:pPr>
              <w:widowControl/>
              <w:numPr>
                <w:ilvl w:val="0"/>
                <w:numId w:val="3"/>
              </w:numPr>
              <w:ind w:leftChars="0" w:left="480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.6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M高分辨率遥感影像（ECW格式）</w:t>
            </w:r>
          </w:p>
          <w:p w14:paraId="6DF70766" w14:textId="77777777" w:rsidR="00344A74" w:rsidRDefault="009833E2" w:rsidP="00344A74">
            <w:pPr>
              <w:widowControl/>
              <w:numPr>
                <w:ilvl w:val="0"/>
                <w:numId w:val="3"/>
              </w:numPr>
              <w:ind w:leftChars="0" w:left="480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原始读取计数文件（TXT格式）</w:t>
            </w:r>
          </w:p>
          <w:p w14:paraId="734054BA" w14:textId="0BFF8A46" w:rsidR="009833E2" w:rsidRPr="00344A74" w:rsidRDefault="009833E2" w:rsidP="00344A74">
            <w:pPr>
              <w:widowControl/>
              <w:numPr>
                <w:ilvl w:val="0"/>
                <w:numId w:val="3"/>
              </w:numPr>
              <w:ind w:leftChars="0" w:left="480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344A74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标准化计数（CSV格式）</w:t>
            </w:r>
            <w:r w:rsidRPr="00344A74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…</w:t>
            </w:r>
          </w:p>
        </w:tc>
      </w:tr>
      <w:tr w:rsidR="009833E2" w14:paraId="7D58FBC6" w14:textId="77777777" w:rsidTr="009833E2">
        <w:tc>
          <w:tcPr>
            <w:tcW w:w="2410" w:type="dxa"/>
            <w:shd w:val="clear" w:color="auto" w:fill="auto"/>
          </w:tcPr>
          <w:p w14:paraId="301106C9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数据库（集）组成</w:t>
            </w:r>
          </w:p>
          <w:p w14:paraId="183E0884" w14:textId="03B29436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Dataset </w:t>
            </w:r>
            <w:r w:rsidR="00344A74">
              <w:rPr>
                <w:rFonts w:ascii="Times New Roman" w:hAnsi="Times New Roman"/>
                <w:b/>
                <w:kern w:val="0"/>
                <w:sz w:val="18"/>
                <w:szCs w:val="18"/>
              </w:rPr>
              <w:t>structure</w:t>
            </w:r>
          </w:p>
        </w:tc>
        <w:tc>
          <w:tcPr>
            <w:tcW w:w="7278" w:type="dxa"/>
            <w:shd w:val="clear" w:color="auto" w:fill="auto"/>
          </w:tcPr>
          <w:p w14:paraId="160FF5E4" w14:textId="1BDEC09C" w:rsidR="009833E2" w:rsidRDefault="009833E2" w:rsidP="009833E2">
            <w:pPr>
              <w:ind w:leftChars="0" w:left="0"/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>说明组成数据集的数据文件及其作用和相互关系。</w:t>
            </w:r>
          </w:p>
        </w:tc>
      </w:tr>
      <w:tr w:rsidR="009833E2" w14:paraId="4007E912" w14:textId="77777777" w:rsidTr="009833E2">
        <w:tc>
          <w:tcPr>
            <w:tcW w:w="2410" w:type="dxa"/>
            <w:shd w:val="clear" w:color="auto" w:fill="auto"/>
          </w:tcPr>
          <w:p w14:paraId="59BFD3DD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数据量</w:t>
            </w:r>
          </w:p>
          <w:p w14:paraId="2F2FA5B8" w14:textId="64D5F564" w:rsidR="009833E2" w:rsidRDefault="00344A74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V</w:t>
            </w:r>
            <w:r w:rsidR="009833E2">
              <w:rPr>
                <w:rFonts w:ascii="Times New Roman" w:hAnsi="Times New Roman"/>
                <w:b/>
                <w:kern w:val="0"/>
                <w:sz w:val="18"/>
                <w:szCs w:val="18"/>
              </w:rPr>
              <w:t>olume</w:t>
            </w: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of</w:t>
            </w: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dataset</w:t>
            </w:r>
          </w:p>
        </w:tc>
        <w:tc>
          <w:tcPr>
            <w:tcW w:w="7278" w:type="dxa"/>
            <w:shd w:val="clear" w:color="auto" w:fill="auto"/>
          </w:tcPr>
          <w:p w14:paraId="4BC78360" w14:textId="0E83E237" w:rsidR="009833E2" w:rsidRPr="009F3559" w:rsidRDefault="009833E2" w:rsidP="009833E2">
            <w:pPr>
              <w:ind w:leftChars="0" w:left="0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原始数据库（集）的比特值，按照可读性、易记性等原则选择KB、MB、GB、TB或PB为单位。例如， 200KB而非0.2M，4.5M而非4500KB等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9833E2" w14:paraId="5B4FD5C2" w14:textId="77777777" w:rsidTr="009833E2">
        <w:tc>
          <w:tcPr>
            <w:tcW w:w="2410" w:type="dxa"/>
            <w:shd w:val="clear" w:color="auto" w:fill="auto"/>
          </w:tcPr>
          <w:p w14:paraId="0A85204C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主要数据指标</w:t>
            </w:r>
          </w:p>
          <w:p w14:paraId="3034C566" w14:textId="6BEF3BB0" w:rsidR="009833E2" w:rsidRDefault="00344A74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Key</w:t>
            </w: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 w:rsidR="009833E2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ind</w:t>
            </w: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ex</w:t>
            </w: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in</w:t>
            </w: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dataset</w:t>
            </w:r>
          </w:p>
        </w:tc>
        <w:tc>
          <w:tcPr>
            <w:tcW w:w="7278" w:type="dxa"/>
            <w:shd w:val="clear" w:color="auto" w:fill="auto"/>
          </w:tcPr>
          <w:p w14:paraId="68568C43" w14:textId="1DC55B7D" w:rsidR="009833E2" w:rsidRDefault="009833E2" w:rsidP="009833E2">
            <w:pPr>
              <w:ind w:leftChars="0" w:left="0"/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当前数据库（集）中的主要指标，需采用规范、共识、无歧义的术语。例如，性别、年龄组、旅行目的地类型、NDVI、植株净高、穗长、均粒重等。</w:t>
            </w:r>
          </w:p>
        </w:tc>
      </w:tr>
      <w:tr w:rsidR="009833E2" w14:paraId="0E875F1E" w14:textId="77777777" w:rsidTr="009833E2">
        <w:tc>
          <w:tcPr>
            <w:tcW w:w="2410" w:type="dxa"/>
            <w:shd w:val="clear" w:color="auto" w:fill="auto"/>
          </w:tcPr>
          <w:p w14:paraId="20C85124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t>数据可用性</w:t>
            </w:r>
          </w:p>
          <w:p w14:paraId="3FDD8781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Data accessibility</w:t>
            </w:r>
          </w:p>
        </w:tc>
        <w:tc>
          <w:tcPr>
            <w:tcW w:w="7278" w:type="dxa"/>
            <w:shd w:val="clear" w:color="auto" w:fill="auto"/>
          </w:tcPr>
          <w:p w14:paraId="24750086" w14:textId="5612BD6D" w:rsidR="009833E2" w:rsidRPr="00344A74" w:rsidRDefault="009833E2" w:rsidP="009833E2">
            <w:pPr>
              <w:ind w:leftChars="0" w:left="0"/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>DOI：（在认证数据仓储中完成数据集提交后并取得，选填）</w:t>
            </w:r>
          </w:p>
          <w:p w14:paraId="5A005938" w14:textId="07C68C1B" w:rsidR="009833E2" w:rsidRPr="00344A74" w:rsidRDefault="009833E2" w:rsidP="009833E2">
            <w:pPr>
              <w:ind w:leftChars="0" w:left="0"/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>CSTR：（在认证数据仓储中完成数据集提交并取得，必填）</w:t>
            </w:r>
          </w:p>
          <w:p w14:paraId="6FD9F720" w14:textId="43757741" w:rsidR="009833E2" w:rsidRDefault="009833E2" w:rsidP="009833E2">
            <w:pPr>
              <w:ind w:leftChars="0" w:left="0"/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lastRenderedPageBreak/>
              <w:t>数据服务系统网址：（在认证数据仓储中完成数据集提交后取得的数据集主页链接，必填）</w:t>
            </w:r>
          </w:p>
          <w:p w14:paraId="1AD8E9A0" w14:textId="3ED14122" w:rsidR="009833E2" w:rsidRDefault="009833E2" w:rsidP="009833E2">
            <w:pPr>
              <w:ind w:leftChars="0" w:left="0"/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>上述内容需与下文“数据可用性”保持一致。</w:t>
            </w:r>
          </w:p>
        </w:tc>
      </w:tr>
      <w:tr w:rsidR="009833E2" w14:paraId="2AAE2AF4" w14:textId="77777777" w:rsidTr="009833E2">
        <w:tc>
          <w:tcPr>
            <w:tcW w:w="2410" w:type="dxa"/>
            <w:shd w:val="clear" w:color="auto" w:fill="auto"/>
          </w:tcPr>
          <w:p w14:paraId="7A58BA04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18"/>
                <w:szCs w:val="18"/>
              </w:rPr>
              <w:lastRenderedPageBreak/>
              <w:t>经费支持</w:t>
            </w:r>
          </w:p>
          <w:p w14:paraId="38E52D88" w14:textId="77777777" w:rsidR="009833E2" w:rsidRDefault="009833E2" w:rsidP="009833E2">
            <w:pPr>
              <w:ind w:leftChars="0" w:left="0"/>
              <w:rPr>
                <w:rFonts w:ascii="宋体" w:eastAsia="宋体" w:hAnsi="宋体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Financial support</w:t>
            </w:r>
          </w:p>
        </w:tc>
        <w:tc>
          <w:tcPr>
            <w:tcW w:w="7278" w:type="dxa"/>
            <w:shd w:val="clear" w:color="auto" w:fill="auto"/>
          </w:tcPr>
          <w:p w14:paraId="5237330C" w14:textId="53F6861E" w:rsidR="009833E2" w:rsidRDefault="009833E2" w:rsidP="009833E2">
            <w:pPr>
              <w:ind w:leftChars="0" w:left="0"/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 w:val="18"/>
                <w:szCs w:val="18"/>
              </w:rPr>
              <w:t>为数据生产及出版提供经费支持的基金、项目或课题等的名称及编号。</w:t>
            </w:r>
          </w:p>
        </w:tc>
      </w:tr>
    </w:tbl>
    <w:p w14:paraId="76B29313" w14:textId="77777777" w:rsidR="00A04779" w:rsidRDefault="00A04779">
      <w:pPr>
        <w:ind w:leftChars="0" w:left="0"/>
        <w:rPr>
          <w:rFonts w:ascii="宋体" w:eastAsia="宋体" w:hAnsi="宋体" w:cs="宋体"/>
          <w:kern w:val="0"/>
          <w:sz w:val="21"/>
          <w:szCs w:val="21"/>
        </w:rPr>
      </w:pPr>
    </w:p>
    <w:p w14:paraId="3BC14833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ab/>
        <w:t>引言</w:t>
      </w:r>
    </w:p>
    <w:p w14:paraId="00FB8F98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“引言”指明数据产生的背景、数据概况和数据对所属研究项目、所属研究主题或所属学科领域的意义，初步回答“为何要生产当前数据库（集）”的问题。</w:t>
      </w:r>
    </w:p>
    <w:p w14:paraId="4DC05D23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cs="宋体" w:hint="eastAsia"/>
          <w:kern w:val="0"/>
          <w:sz w:val="21"/>
          <w:szCs w:val="21"/>
        </w:rPr>
        <w:t>“引言”的具体撰写建议可参见</w:t>
      </w:r>
      <w:r>
        <w:rPr>
          <w:rFonts w:ascii="宋体" w:eastAsia="宋体" w:hAnsi="宋体" w:hint="eastAsia"/>
          <w:color w:val="4472C4" w:themeColor="accent1"/>
          <w:sz w:val="21"/>
          <w:szCs w:val="21"/>
          <w:u w:val="single"/>
        </w:rPr>
        <w:t>“</w:t>
      </w:r>
      <w:hyperlink r:id="rId23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常见问题：如何撰写数据论文的引言？</w:t>
        </w:r>
      </w:hyperlink>
      <w:r>
        <w:rPr>
          <w:rStyle w:val="ac"/>
          <w:rFonts w:ascii="宋体" w:eastAsia="宋体" w:hAnsi="宋体" w:hint="eastAsia"/>
          <w:sz w:val="21"/>
          <w:szCs w:val="21"/>
        </w:rPr>
        <w:t>”</w:t>
      </w:r>
    </w:p>
    <w:p w14:paraId="67C1D3EA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11EBB943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ab/>
        <w:t>数据采集与处理方法</w:t>
      </w:r>
    </w:p>
    <w:p w14:paraId="1B2EFF7B" w14:textId="77777777" w:rsidR="00A04779" w:rsidRDefault="00000000">
      <w:pPr>
        <w:ind w:leftChars="0" w:left="0"/>
        <w:rPr>
          <w:rFonts w:ascii="宋体" w:eastAsia="宋体" w:hAnsi="宋体" w:cs="宋体"/>
          <w:kern w:val="0"/>
          <w:sz w:val="21"/>
          <w:szCs w:val="21"/>
        </w:rPr>
      </w:pPr>
      <w:r>
        <w:rPr>
          <w:rFonts w:ascii="宋体" w:eastAsia="宋体" w:hAnsi="宋体" w:cs="宋体" w:hint="eastAsia"/>
          <w:kern w:val="0"/>
          <w:sz w:val="21"/>
          <w:szCs w:val="21"/>
        </w:rPr>
        <w:t>需完整、准确、清晰、详细与富有逻辑地说明当前数据库（集）的产生过程，包括这一过程中涉及的实验设计、材料或样本、仪器设备、参数设置、操作规程等。根据方法的复杂程度，作者可以设置若干子标题。例如，当生产流程较为复杂时设置“数据生产方案或流程”子标题；当样本制备较为复杂或精细时，设置“样本制备” 子标题等。</w:t>
      </w:r>
    </w:p>
    <w:p w14:paraId="750BD7BD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对于调查问卷、访谈等复现难度大的数据类型，作者需对其采集与处理过程给予更加详细的说明。一般情况下，作者需要提供问卷或者访谈所使用的问题（可作为论文关联数据集的一部分提交），同时说明问卷或访谈开展的途径。例如，问卷是通过电子问卷还是纸质问卷，如果是纸质问卷，要说明问卷结果的电子化如何开展的；访谈是现场访谈还是远程访谈，现场访谈是入户一对一访谈还是集中一对多访谈，远程访谈是通过互联网还是电话等。</w:t>
      </w:r>
    </w:p>
    <w:p w14:paraId="6260677E" w14:textId="77777777" w:rsidR="00A04779" w:rsidRDefault="00000000">
      <w:pPr>
        <w:ind w:leftChars="0" w:left="0"/>
        <w:rPr>
          <w:rFonts w:ascii="宋体" w:eastAsia="宋体" w:hAnsi="宋体" w:cs="宋体"/>
          <w:kern w:val="0"/>
          <w:sz w:val="21"/>
          <w:szCs w:val="21"/>
        </w:rPr>
      </w:pPr>
      <w:r>
        <w:rPr>
          <w:rFonts w:ascii="宋体" w:eastAsia="宋体" w:hAnsi="宋体" w:cs="宋体" w:hint="eastAsia"/>
          <w:kern w:val="0"/>
          <w:sz w:val="21"/>
          <w:szCs w:val="21"/>
        </w:rPr>
        <w:t>作者可以通过引用已有论文以避免对方法或过程的重复论述。</w:t>
      </w:r>
    </w:p>
    <w:p w14:paraId="276F341A" w14:textId="77777777" w:rsidR="00A04779" w:rsidRDefault="00A04779">
      <w:pPr>
        <w:ind w:leftChars="0" w:left="0"/>
        <w:rPr>
          <w:rStyle w:val="ac"/>
          <w:rFonts w:hint="eastAsia"/>
        </w:rPr>
      </w:pPr>
    </w:p>
    <w:p w14:paraId="702E8F6D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ab/>
        <w:t>数据内容</w:t>
      </w:r>
    </w:p>
    <w:p w14:paraId="45413B76" w14:textId="77777777" w:rsidR="00A04779" w:rsidRDefault="00000000">
      <w:pPr>
        <w:ind w:leftChars="0" w:left="0"/>
        <w:rPr>
          <w:rFonts w:ascii="宋体" w:eastAsia="宋体" w:hAnsi="宋体" w:cs="宋体"/>
          <w:kern w:val="0"/>
          <w:sz w:val="21"/>
          <w:szCs w:val="21"/>
        </w:rPr>
      </w:pPr>
      <w:r>
        <w:rPr>
          <w:rFonts w:ascii="宋体" w:eastAsia="宋体" w:hAnsi="宋体" w:cs="宋体" w:hint="eastAsia"/>
          <w:kern w:val="0"/>
          <w:sz w:val="21"/>
          <w:szCs w:val="21"/>
        </w:rPr>
        <w:t>“数据内容”是数据论文的主要部分，具体说明数据库（集）的内容（例如，数据记录或指标）以及包含这些内容的数据文件及文件之间的关系。作者可综合运用文字、图形、表格等形式，全面、准确且富有逻辑地予以说明。对数据主题进行描述性的统计分析或其他可视化手段，有助于更好地刻画主题从而</w:t>
      </w:r>
      <w:r>
        <w:rPr>
          <w:rFonts w:ascii="宋体" w:eastAsia="宋体" w:hAnsi="宋体" w:cs="宋体" w:hint="eastAsia"/>
          <w:kern w:val="0"/>
          <w:sz w:val="21"/>
          <w:szCs w:val="21"/>
        </w:rPr>
        <w:lastRenderedPageBreak/>
        <w:t>更易于理解。</w:t>
      </w:r>
    </w:p>
    <w:p w14:paraId="7293093D" w14:textId="77777777" w:rsidR="00A04779" w:rsidRDefault="00000000">
      <w:pPr>
        <w:ind w:leftChars="0" w:left="0"/>
        <w:rPr>
          <w:rFonts w:ascii="宋体" w:eastAsia="宋体" w:hAnsi="宋体" w:cs="宋体"/>
          <w:kern w:val="0"/>
          <w:sz w:val="21"/>
          <w:szCs w:val="21"/>
        </w:rPr>
      </w:pPr>
      <w:r>
        <w:rPr>
          <w:rFonts w:ascii="宋体" w:eastAsia="宋体" w:hAnsi="宋体" w:cs="宋体" w:hint="eastAsia"/>
          <w:kern w:val="0"/>
          <w:sz w:val="21"/>
          <w:szCs w:val="21"/>
        </w:rPr>
        <w:t>作者可通过引用的方式为读者指出外部的说明性信息或相关数据。</w:t>
      </w:r>
    </w:p>
    <w:p w14:paraId="0DD64E2B" w14:textId="77777777" w:rsidR="00A04779" w:rsidRDefault="00A04779">
      <w:pPr>
        <w:ind w:leftChars="0" w:left="0"/>
        <w:rPr>
          <w:rFonts w:ascii="宋体" w:eastAsia="宋体" w:hAnsi="宋体"/>
        </w:rPr>
      </w:pPr>
    </w:p>
    <w:p w14:paraId="71817566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4</w:t>
      </w:r>
      <w:r>
        <w:rPr>
          <w:rFonts w:ascii="黑体" w:eastAsia="黑体" w:hAnsi="黑体" w:cs="黑体" w:hint="eastAsia"/>
          <w:sz w:val="28"/>
          <w:szCs w:val="28"/>
        </w:rPr>
        <w:tab/>
        <w:t>质量控制与技术验证</w:t>
      </w:r>
    </w:p>
    <w:p w14:paraId="0E81C996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数据“质量控制”或“技术验证”说明数据生产过程中的质量控制方案（包括但不限于质量控制和技术验证的策略、流程、方法、所依据的标准规范和使用的技术等）、方案的执行以及最终的质量评价结果。</w:t>
      </w:r>
    </w:p>
    <w:p w14:paraId="241F38F7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其中，</w:t>
      </w:r>
      <w:r>
        <w:rPr>
          <w:rFonts w:ascii="宋体" w:eastAsia="宋体" w:hAnsi="宋体"/>
          <w:color w:val="000000" w:themeColor="text1"/>
          <w:sz w:val="21"/>
          <w:szCs w:val="18"/>
        </w:rPr>
        <w:t>数据的技术验证是指通过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设置必要的</w:t>
      </w:r>
      <w:r>
        <w:rPr>
          <w:rFonts w:ascii="宋体" w:eastAsia="宋体" w:hAnsi="宋体"/>
          <w:color w:val="000000" w:themeColor="text1"/>
          <w:sz w:val="21"/>
          <w:szCs w:val="18"/>
        </w:rPr>
        <w:t>检查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或校验措施以保障</w:t>
      </w:r>
      <w:r>
        <w:rPr>
          <w:rFonts w:ascii="宋体" w:eastAsia="宋体" w:hAnsi="宋体"/>
          <w:color w:val="000000" w:themeColor="text1"/>
          <w:sz w:val="21"/>
          <w:szCs w:val="18"/>
        </w:rPr>
        <w:t>输入和存储数据的逻辑一致性，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最终</w:t>
      </w:r>
      <w:r>
        <w:rPr>
          <w:rFonts w:ascii="宋体" w:eastAsia="宋体" w:hAnsi="宋体"/>
          <w:color w:val="000000" w:themeColor="text1"/>
          <w:sz w:val="21"/>
          <w:szCs w:val="18"/>
        </w:rPr>
        <w:t>确保数据准确性和质量的过程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；</w:t>
      </w:r>
      <w:r>
        <w:rPr>
          <w:rFonts w:ascii="宋体" w:eastAsia="宋体" w:hAnsi="宋体"/>
          <w:color w:val="000000" w:themeColor="text1"/>
          <w:sz w:val="21"/>
          <w:szCs w:val="18"/>
        </w:rPr>
        <w:t>数据质量控制是指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综合运用多种</w:t>
      </w:r>
      <w:r>
        <w:rPr>
          <w:rFonts w:ascii="宋体" w:eastAsia="宋体" w:hAnsi="宋体"/>
          <w:color w:val="000000" w:themeColor="text1"/>
          <w:sz w:val="21"/>
          <w:szCs w:val="18"/>
        </w:rPr>
        <w:t>方法或程序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/步骤</w:t>
      </w:r>
      <w:r>
        <w:rPr>
          <w:rFonts w:ascii="宋体" w:eastAsia="宋体" w:hAnsi="宋体"/>
          <w:color w:val="000000" w:themeColor="text1"/>
          <w:sz w:val="21"/>
          <w:szCs w:val="18"/>
        </w:rPr>
        <w:t>，确定数据是否符合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质量要求与质量标准的系统性操作。</w:t>
      </w:r>
    </w:p>
    <w:p w14:paraId="5CD91B6B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作者可以根据学科特点选择使用质量控制描述或技术验证说明，然而技术验证一般是必须的。作者在具体说明时也可以选择关键环节重点说明。例如，生物检材制备环节的表型或基因组评估方法与结果、用于验证数据收集程序正确性的阴性对照方法、对实验误差的统计分析等。</w:t>
      </w:r>
    </w:p>
    <w:p w14:paraId="0FFDC0D9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当存在关联研究论文时，作者可引用该论文以避免相同信息的重复说明。</w:t>
      </w:r>
    </w:p>
    <w:p w14:paraId="14DC0AAB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589200AF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5</w:t>
      </w:r>
      <w:r>
        <w:rPr>
          <w:rFonts w:ascii="黑体" w:eastAsia="黑体" w:hAnsi="黑体" w:cs="黑体" w:hint="eastAsia"/>
          <w:sz w:val="28"/>
          <w:szCs w:val="28"/>
        </w:rPr>
        <w:tab/>
        <w:t>数据价值与使用建议</w:t>
      </w:r>
    </w:p>
    <w:p w14:paraId="74312D1C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“</w:t>
      </w:r>
      <w:r>
        <w:rPr>
          <w:rFonts w:ascii="宋体" w:eastAsia="宋体" w:hAnsi="宋体"/>
          <w:color w:val="000000" w:themeColor="text1"/>
          <w:sz w:val="21"/>
          <w:szCs w:val="18"/>
        </w:rPr>
        <w:t>数据使用与价值说明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”包括以下3方面内容：</w:t>
      </w:r>
    </w:p>
    <w:p w14:paraId="1D9C8ED3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（1）使用当前数据所需的信息。例如，“为正确使用当前数据，使用者需首先进行数据的归一化处理”。</w:t>
      </w:r>
    </w:p>
    <w:p w14:paraId="1A1FEDAD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（2）当前数据的潜在用途。特别对于具有多学科使用或非学术性使用潜力的数据，作者应给予必要的说明与建议。</w:t>
      </w:r>
    </w:p>
    <w:p w14:paraId="55EDC217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</w:t>
      </w:r>
      <w:r>
        <w:rPr>
          <w:rFonts w:ascii="宋体" w:eastAsia="宋体" w:hAnsi="宋体"/>
          <w:color w:val="000000" w:themeColor="text1"/>
          <w:sz w:val="21"/>
          <w:szCs w:val="18"/>
        </w:rPr>
        <w:t>3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）以对比等方式论述当前数据较之其他竞争性数据库（集）的优势与不足。</w:t>
      </w:r>
    </w:p>
    <w:p w14:paraId="1D3BC7B2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1968BB41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6</w:t>
      </w:r>
      <w:r>
        <w:rPr>
          <w:rFonts w:ascii="黑体" w:eastAsia="黑体" w:hAnsi="黑体" w:cs="黑体" w:hint="eastAsia"/>
          <w:sz w:val="28"/>
          <w:szCs w:val="28"/>
        </w:rPr>
        <w:tab/>
        <w:t>数据可用性</w:t>
      </w:r>
    </w:p>
    <w:p w14:paraId="61E459F1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“数据可用性”为读者提供获取与使用该数据的必需信息，主要包括以下2类内容：</w:t>
      </w:r>
    </w:p>
    <w:p w14:paraId="105B6EA3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（1）数据库（集）的访问与获取信息，包括数据库（集）的所在的数据仓储库、数据库（集）唯一标识码和数据库（集）的有效访问地址。其中：</w:t>
      </w:r>
    </w:p>
    <w:p w14:paraId="1EB00EE7" w14:textId="77777777" w:rsidR="00A04779" w:rsidRDefault="00000000">
      <w:pPr>
        <w:pStyle w:val="ae"/>
        <w:numPr>
          <w:ilvl w:val="0"/>
          <w:numId w:val="4"/>
        </w:numPr>
        <w:ind w:leftChars="0" w:firstLineChars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数据仓储库须为《学报》的认证数据仓储。</w:t>
      </w:r>
    </w:p>
    <w:p w14:paraId="6338636C" w14:textId="77777777" w:rsidR="00A04779" w:rsidRDefault="00000000">
      <w:pPr>
        <w:pStyle w:val="ae"/>
        <w:numPr>
          <w:ilvl w:val="0"/>
          <w:numId w:val="4"/>
        </w:numPr>
        <w:ind w:leftChars="0" w:firstLineChars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数据集需具备中国科技资源标识码（CSTR）、数字对象标识码（DOI）等</w:t>
      </w:r>
      <w:r>
        <w:rPr>
          <w:rFonts w:ascii="宋体" w:eastAsia="宋体" w:hAnsi="宋体"/>
          <w:color w:val="000000" w:themeColor="text1"/>
          <w:sz w:val="21"/>
          <w:szCs w:val="18"/>
        </w:rPr>
        <w:t>1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项或多项公共唯一标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lastRenderedPageBreak/>
        <w:t>识，或者具有学科领域重要数据库（例如，NCBI）的内部编号。</w:t>
      </w:r>
    </w:p>
    <w:p w14:paraId="054B0639" w14:textId="77777777" w:rsidR="00A04779" w:rsidRDefault="00000000">
      <w:pPr>
        <w:pStyle w:val="ae"/>
        <w:numPr>
          <w:ilvl w:val="0"/>
          <w:numId w:val="4"/>
        </w:numPr>
        <w:ind w:leftChars="0" w:firstLineChars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当公共唯一标识可解析至访问地址时，可以不单独提供数据库（集</w:t>
      </w:r>
      <w:r>
        <w:rPr>
          <w:rFonts w:ascii="宋体" w:eastAsia="宋体" w:hAnsi="宋体"/>
          <w:color w:val="000000" w:themeColor="text1"/>
          <w:sz w:val="21"/>
          <w:szCs w:val="18"/>
        </w:rPr>
        <w:t>）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访问地址。</w:t>
      </w:r>
    </w:p>
    <w:p w14:paraId="2A3A5FF9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（2）数据库（集）访问与获取的权限信息。学报支持公开访问和受控共享</w:t>
      </w:r>
      <w:r>
        <w:rPr>
          <w:rFonts w:ascii="宋体" w:eastAsia="宋体" w:hAnsi="宋体"/>
          <w:color w:val="000000" w:themeColor="text1"/>
          <w:sz w:val="21"/>
          <w:szCs w:val="18"/>
        </w:rPr>
        <w:t>2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种类型的数据库（集）。</w:t>
      </w:r>
    </w:p>
    <w:p w14:paraId="1C808DD4" w14:textId="77777777" w:rsidR="00A04779" w:rsidRDefault="00000000">
      <w:pPr>
        <w:ind w:leftChars="0" w:left="0"/>
        <w:rPr>
          <w:rStyle w:val="ac"/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详见</w:t>
      </w:r>
      <w:r>
        <w:rPr>
          <w:rFonts w:ascii="宋体" w:eastAsia="宋体" w:hAnsi="宋体" w:hint="eastAsia"/>
          <w:color w:val="00B0F0"/>
          <w:sz w:val="21"/>
          <w:szCs w:val="21"/>
          <w:u w:val="single"/>
        </w:rPr>
        <w:t>“</w:t>
      </w:r>
      <w:hyperlink r:id="rId24" w:anchor=":~:text=%E5%9B%9B%E3%80%81%20%E3%80%8A%E5%AD%A6%E6%8A%A5%E3%80%8B%E6%98%AF%E5%90%A6%E5%8F%AA%E5%87%BA%E7%89%88%E5%AE%8C%E5%85%A8%E5%BC%80%E6%94%BE%E5%85%B1%E4%BA%AB%E7%9A%84%E6%95%B0%E6%8D%AE%E5%BA%93%EF%BC%88%E9%9B%86%EF%BC%89%EF%BC%9F%20%C2%A0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常见问题：《</w:t>
        </w:r>
        <w:r>
          <w:rPr>
            <w:rStyle w:val="ac"/>
            <w:rFonts w:ascii="宋体" w:eastAsia="宋体" w:hAnsi="宋体"/>
            <w:sz w:val="21"/>
            <w:szCs w:val="21"/>
          </w:rPr>
          <w:t>学报</w:t>
        </w:r>
        <w:r>
          <w:rPr>
            <w:rStyle w:val="ac"/>
            <w:rFonts w:ascii="宋体" w:eastAsia="宋体" w:hAnsi="宋体" w:hint="eastAsia"/>
            <w:sz w:val="21"/>
            <w:szCs w:val="21"/>
          </w:rPr>
          <w:t>》是否</w:t>
        </w:r>
        <w:r>
          <w:rPr>
            <w:rStyle w:val="ac"/>
            <w:rFonts w:ascii="宋体" w:eastAsia="宋体" w:hAnsi="宋体"/>
            <w:sz w:val="21"/>
            <w:szCs w:val="21"/>
          </w:rPr>
          <w:t>只出版完全</w:t>
        </w:r>
        <w:r>
          <w:rPr>
            <w:rStyle w:val="ac"/>
            <w:rFonts w:ascii="宋体" w:eastAsia="宋体" w:hAnsi="宋体" w:hint="eastAsia"/>
            <w:sz w:val="21"/>
            <w:szCs w:val="21"/>
          </w:rPr>
          <w:t>开放</w:t>
        </w:r>
        <w:r>
          <w:rPr>
            <w:rStyle w:val="ac"/>
            <w:rFonts w:ascii="宋体" w:eastAsia="宋体" w:hAnsi="宋体"/>
            <w:sz w:val="21"/>
            <w:szCs w:val="21"/>
          </w:rPr>
          <w:t>共享的数据库（集）</w:t>
        </w:r>
      </w:hyperlink>
      <w:r>
        <w:rPr>
          <w:rStyle w:val="ac"/>
          <w:rFonts w:ascii="宋体" w:eastAsia="宋体" w:hAnsi="宋体" w:hint="eastAsia"/>
          <w:sz w:val="21"/>
          <w:szCs w:val="21"/>
        </w:rPr>
        <w:t>”</w:t>
      </w:r>
    </w:p>
    <w:p w14:paraId="0ACDC49A" w14:textId="77777777" w:rsidR="00A04779" w:rsidRDefault="00A04779">
      <w:pPr>
        <w:ind w:leftChars="0" w:left="0"/>
        <w:rPr>
          <w:rFonts w:ascii="黑体" w:eastAsia="黑体" w:hAnsi="黑体" w:cs="黑体"/>
          <w:sz w:val="28"/>
          <w:szCs w:val="28"/>
        </w:rPr>
      </w:pPr>
    </w:p>
    <w:p w14:paraId="12FBFF78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 xml:space="preserve">7  </w:t>
      </w:r>
      <w:r>
        <w:rPr>
          <w:rFonts w:ascii="黑体" w:eastAsia="黑体" w:hAnsi="黑体" w:cs="黑体" w:hint="eastAsia"/>
          <w:sz w:val="28"/>
          <w:szCs w:val="28"/>
        </w:rPr>
        <w:t>代码可用性</w:t>
      </w:r>
    </w:p>
    <w:p w14:paraId="688468EC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/>
          <w:color w:val="000000" w:themeColor="text1"/>
          <w:sz w:val="21"/>
          <w:szCs w:val="18"/>
        </w:rPr>
        <w:t>当存在专属数据处理与分析工具时，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作者需</w:t>
      </w:r>
      <w:r>
        <w:rPr>
          <w:rFonts w:ascii="宋体" w:eastAsia="宋体" w:hAnsi="宋体"/>
          <w:color w:val="000000" w:themeColor="text1"/>
          <w:sz w:val="21"/>
          <w:szCs w:val="18"/>
        </w:rPr>
        <w:t>说明工具的获取与使用，包括但不限于工具的构成、下载、安装、运行或使用等。</w:t>
      </w:r>
    </w:p>
    <w:p w14:paraId="3ABA06C4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建议将代码与数据集存储在一起。当代码存储于</w:t>
      </w:r>
      <w:r>
        <w:rPr>
          <w:rFonts w:ascii="宋体" w:eastAsia="宋体" w:hAnsi="宋体"/>
          <w:color w:val="000000" w:themeColor="text1"/>
          <w:sz w:val="21"/>
          <w:szCs w:val="18"/>
        </w:rPr>
        <w:t>GitHub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等独立代码库，作者需确保相关代码不存在访问与下载限制。</w:t>
      </w:r>
    </w:p>
    <w:p w14:paraId="0DA26FAA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当不存在专属数据处理与分析工具或系统时，作者可简要声明“不适用”。</w:t>
      </w:r>
    </w:p>
    <w:p w14:paraId="2BA273CC" w14:textId="77777777" w:rsidR="00A04779" w:rsidRDefault="00A04779">
      <w:pPr>
        <w:ind w:leftChars="0" w:left="0"/>
        <w:rPr>
          <w:rFonts w:ascii="黑体" w:eastAsia="黑体" w:hAnsi="黑体" w:cs="黑体"/>
          <w:sz w:val="28"/>
          <w:szCs w:val="28"/>
        </w:rPr>
      </w:pPr>
    </w:p>
    <w:p w14:paraId="124124F1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数据作者分工职责（</w:t>
      </w:r>
      <w:r>
        <w:rPr>
          <w:rFonts w:ascii="宋体" w:eastAsia="宋体" w:hAnsi="宋体" w:cs="宋体" w:hint="eastAsia"/>
          <w:sz w:val="28"/>
          <w:szCs w:val="28"/>
        </w:rPr>
        <w:t>作者贡献声明</w:t>
      </w:r>
      <w:r>
        <w:rPr>
          <w:rFonts w:ascii="黑体" w:eastAsia="黑体" w:hAnsi="黑体" w:cs="黑体" w:hint="eastAsia"/>
          <w:sz w:val="28"/>
          <w:szCs w:val="28"/>
        </w:rPr>
        <w:t>）</w:t>
      </w:r>
    </w:p>
    <w:p w14:paraId="6832DE22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按作者署名顺序逐一列出。</w:t>
      </w:r>
      <w:r>
        <w:rPr>
          <w:rFonts w:as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</w:t>
        </w:r>
        <w:r>
          <w:rPr>
            <w:rStyle w:val="ac"/>
            <w:rFonts w:ascii="宋体" w:eastAsia="宋体" w:hAnsi="宋体"/>
            <w:sz w:val="21"/>
            <w:szCs w:val="21"/>
          </w:rPr>
          <w:t>如何确定数据论文的作者贡献类型</w:t>
        </w:r>
      </w:hyperlink>
      <w:r>
        <w:rPr>
          <w:rFonts w:ascii="宋体" w:eastAsia="宋体" w:hAnsi="宋体" w:hint="eastAsia"/>
          <w:color w:val="000000" w:themeColor="text1"/>
          <w:sz w:val="21"/>
          <w:szCs w:val="21"/>
        </w:rPr>
        <w:t>”确定并声明作者贡献。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同一作者可有多个类型的贡献。</w:t>
      </w:r>
    </w:p>
    <w:p w14:paraId="02809B1E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1ACB7C6E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致谢（</w:t>
      </w:r>
      <w:r>
        <w:rPr>
          <w:rFonts w:ascii="宋体" w:eastAsia="宋体" w:hAnsi="宋体" w:cs="宋体" w:hint="eastAsia"/>
          <w:sz w:val="28"/>
          <w:szCs w:val="28"/>
        </w:rPr>
        <w:t>非必需</w:t>
      </w:r>
      <w:r>
        <w:rPr>
          <w:rFonts w:ascii="黑体" w:eastAsia="黑体" w:hAnsi="黑体" w:cs="黑体" w:hint="eastAsia"/>
          <w:sz w:val="28"/>
          <w:szCs w:val="28"/>
        </w:rPr>
        <w:t>）</w:t>
      </w:r>
    </w:p>
    <w:p w14:paraId="0B715A17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作者需遵循如下原则谨慎区分贡献与致谢。</w:t>
      </w:r>
    </w:p>
    <w:p w14:paraId="1699CB79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（1）对数据及数据论文未形成实质性贡献，仅提供了诸如素材、咨询意见、物质条件或其他辅助性支撑的人员或机构，应给予致谢。</w:t>
      </w:r>
    </w:p>
    <w:p w14:paraId="251F8D64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其中，实质性贡献是指不属于“</w:t>
      </w:r>
      <w:hyperlink r:id="rId26" w:history="1">
        <w:r>
          <w:rPr>
            <w:rStyle w:val="ac"/>
            <w:rFonts w:ascii="宋体" w:eastAsia="宋体" w:hAnsi="宋体" w:hint="eastAsia"/>
            <w:sz w:val="21"/>
            <w:szCs w:val="21"/>
          </w:rPr>
          <w:t>常见问题：如何确定数据论文的作者贡献类型？</w:t>
        </w:r>
      </w:hyperlink>
      <w:r>
        <w:rPr>
          <w:rFonts w:ascii="宋体" w:eastAsia="宋体" w:hAnsi="宋体" w:hint="eastAsia"/>
          <w:color w:val="000000" w:themeColor="text1"/>
          <w:sz w:val="21"/>
          <w:szCs w:val="18"/>
        </w:rPr>
        <w:t>”所提贡献类型或程度微小的贡献，诸如完成微小测试项或环节测试、接受委托进行数据校验或检验检测、论文润色等。</w:t>
      </w:r>
    </w:p>
    <w:p w14:paraId="46800427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</w:t>
      </w:r>
      <w:r>
        <w:rPr>
          <w:rFonts w:ascii="宋体" w:eastAsia="宋体" w:hAnsi="宋体"/>
          <w:color w:val="000000" w:themeColor="text1"/>
          <w:sz w:val="21"/>
          <w:szCs w:val="18"/>
        </w:rPr>
        <w:t>2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）对研究和数据生产提供一般而非专门支持或开展管理的人员或机构。例如，仅给予一般性支持的部门领导，研究团队内部的专职校对或编辑人员等。</w:t>
      </w:r>
    </w:p>
    <w:p w14:paraId="382C294E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113966B6" w14:textId="77777777" w:rsidR="00A04779" w:rsidRDefault="00000000">
      <w:pPr>
        <w:ind w:leftChars="0" w:left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伦理声明</w:t>
      </w:r>
    </w:p>
    <w:p w14:paraId="622611A2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/>
          <w:color w:val="000000" w:themeColor="text1"/>
          <w:sz w:val="21"/>
          <w:szCs w:val="18"/>
        </w:rPr>
        <w:lastRenderedPageBreak/>
        <w:t>当数据涉及人类参与者、动物福利、生物多样性等科技伦理事项时，作者需声明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当前</w:t>
      </w:r>
      <w:r>
        <w:rPr>
          <w:rFonts w:ascii="宋体" w:eastAsia="宋体" w:hAnsi="宋体"/>
          <w:color w:val="000000" w:themeColor="text1"/>
          <w:sz w:val="21"/>
          <w:szCs w:val="18"/>
        </w:rPr>
        <w:t>数据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及相关研究的</w:t>
      </w:r>
      <w:r>
        <w:rPr>
          <w:rFonts w:ascii="宋体" w:eastAsia="宋体" w:hAnsi="宋体"/>
          <w:color w:val="000000" w:themeColor="text1"/>
          <w:sz w:val="21"/>
          <w:szCs w:val="18"/>
        </w:rPr>
        <w:t>伦理符合程度和取得伦理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许可</w:t>
      </w:r>
      <w:r>
        <w:rPr>
          <w:rFonts w:ascii="宋体" w:eastAsia="宋体" w:hAnsi="宋体"/>
          <w:color w:val="000000" w:themeColor="text1"/>
          <w:sz w:val="21"/>
          <w:szCs w:val="18"/>
        </w:rPr>
        <w:t>的情况。</w:t>
      </w:r>
    </w:p>
    <w:p w14:paraId="697F528F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伦理声明示例：</w:t>
      </w:r>
    </w:p>
    <w:p w14:paraId="548F2891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X</w:t>
      </w:r>
      <w:r>
        <w:rPr>
          <w:rFonts w:ascii="宋体" w:eastAsia="宋体" w:hAnsi="宋体"/>
          <w:color w:val="000000" w:themeColor="text1"/>
          <w:sz w:val="21"/>
          <w:szCs w:val="18"/>
        </w:rPr>
        <w:t>机构的审查委员会批准了这项研究。研究是根据《赫尔辛基宣言》进行的，所有参与者都提供了书面知情同意。</w:t>
      </w:r>
    </w:p>
    <w:p w14:paraId="13141CBE" w14:textId="77777777" w:rsidR="00A04779" w:rsidRDefault="00A04779">
      <w:pPr>
        <w:ind w:leftChars="0" w:left="0"/>
        <w:rPr>
          <w:rFonts w:ascii="宋体" w:eastAsia="宋体" w:hAnsi="宋体"/>
          <w:b/>
          <w:bCs/>
        </w:rPr>
      </w:pPr>
    </w:p>
    <w:p w14:paraId="059F653E" w14:textId="77777777" w:rsidR="00A04779" w:rsidRDefault="00000000">
      <w:pPr>
        <w:ind w:leftChars="0" w:left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利益冲突声明</w:t>
      </w:r>
    </w:p>
    <w:p w14:paraId="4EFBA230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作者必须报告任何可能影响论文和相关数据库（集）公正性、完好性（integrity）的利益事项，包括但不限于：</w:t>
      </w:r>
    </w:p>
    <w:p w14:paraId="2689DACA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（1）</w:t>
      </w:r>
      <w:r>
        <w:rPr>
          <w:rFonts w:ascii="宋体" w:eastAsia="宋体" w:hAnsi="宋体"/>
          <w:color w:val="000000" w:themeColor="text1"/>
          <w:sz w:val="21"/>
          <w:szCs w:val="18"/>
        </w:rPr>
        <w:t>作者的利益冲突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。例如，作者是否与当前研究或数据的特定相关方（包括组织或其成员、个人等）存在经济关系、社会关系或其他联系。</w:t>
      </w:r>
    </w:p>
    <w:p w14:paraId="119B3893" w14:textId="77777777" w:rsidR="00A04779" w:rsidRDefault="00000000">
      <w:pPr>
        <w:pBdr>
          <w:bottom w:val="single" w:sz="6" w:space="1" w:color="auto"/>
        </w:pBd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（2）</w:t>
      </w:r>
      <w:r>
        <w:rPr>
          <w:rFonts w:ascii="宋体" w:eastAsia="宋体" w:hAnsi="宋体"/>
          <w:color w:val="000000" w:themeColor="text1"/>
          <w:sz w:val="21"/>
          <w:szCs w:val="18"/>
        </w:rPr>
        <w:t>研究工作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受到的资金和服务支持，包括它们与研究工作特别是数据工作的具体关系等。</w:t>
      </w:r>
    </w:p>
    <w:p w14:paraId="0AD613EE" w14:textId="77777777" w:rsidR="00A04779" w:rsidRDefault="00000000">
      <w:pPr>
        <w:pBdr>
          <w:bottom w:val="single" w:sz="6" w:space="1" w:color="auto"/>
        </w:pBd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利益冲突的典型示例：</w:t>
      </w:r>
    </w:p>
    <w:p w14:paraId="51C75199" w14:textId="77777777" w:rsidR="00A04779" w:rsidRDefault="00000000">
      <w:pPr>
        <w:pBdr>
          <w:bottom w:val="single" w:sz="6" w:space="1" w:color="auto"/>
        </w:pBd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/>
          <w:color w:val="000000" w:themeColor="text1"/>
          <w:sz w:val="21"/>
          <w:szCs w:val="18"/>
        </w:rPr>
        <w:t>作者声明，全部作者均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无</w:t>
      </w:r>
      <w:r>
        <w:rPr>
          <w:rFonts w:ascii="宋体" w:eastAsia="宋体" w:hAnsi="宋体"/>
          <w:color w:val="000000" w:themeColor="text1"/>
          <w:sz w:val="21"/>
          <w:szCs w:val="18"/>
        </w:rPr>
        <w:t>会影响研究公正性的财务利益冲突或个人利益冲突。</w:t>
      </w:r>
    </w:p>
    <w:p w14:paraId="66924700" w14:textId="77777777" w:rsidR="00A04779" w:rsidRDefault="00A04779">
      <w:pPr>
        <w:pBdr>
          <w:bottom w:val="single" w:sz="6" w:space="1" w:color="auto"/>
        </w:pBd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14BAC4D6" w14:textId="77777777" w:rsidR="00A04779" w:rsidRDefault="00A04779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</w:p>
    <w:p w14:paraId="5C1E068E" w14:textId="77777777" w:rsidR="00A04779" w:rsidRDefault="00000000">
      <w:pPr>
        <w:ind w:leftChars="0" w:left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参考文献</w:t>
      </w:r>
    </w:p>
    <w:p w14:paraId="06EE5400" w14:textId="7F8DF662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黑体" w:eastAsia="黑体" w:hAnsi="黑体" w:cs="黑体" w:hint="eastAsia"/>
          <w:color w:val="2F5496" w:themeColor="accent1" w:themeShade="BF"/>
          <w:sz w:val="21"/>
          <w:szCs w:val="18"/>
        </w:rPr>
        <w:t>按顺序编码排序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。请</w:t>
      </w:r>
      <w:r>
        <w:rPr>
          <w:rFonts w:ascii="宋体" w:eastAsia="宋体" w:hAnsi="宋体"/>
          <w:color w:val="000000" w:themeColor="text1"/>
          <w:sz w:val="21"/>
          <w:szCs w:val="18"/>
        </w:rPr>
        <w:t>参照《文后参考文献著录规则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（</w:t>
      </w:r>
      <w:r>
        <w:rPr>
          <w:rFonts w:ascii="宋体" w:eastAsia="宋体" w:hAnsi="宋体"/>
          <w:color w:val="000000" w:themeColor="text1"/>
          <w:sz w:val="21"/>
          <w:szCs w:val="18"/>
        </w:rPr>
        <w:t>GB/T 7714-2015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），按文献在论文中首次出现的顺序以“[</w:t>
      </w:r>
      <w:r>
        <w:rPr>
          <w:rFonts w:ascii="宋体" w:eastAsia="宋体" w:hAnsi="宋体"/>
          <w:color w:val="000000" w:themeColor="text1"/>
          <w:sz w:val="21"/>
          <w:szCs w:val="18"/>
        </w:rPr>
        <w:t>1]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 xml:space="preserve"> [</w:t>
      </w:r>
      <w:r>
        <w:rPr>
          <w:rFonts w:ascii="宋体" w:eastAsia="宋体" w:hAnsi="宋体"/>
          <w:color w:val="000000" w:themeColor="text1"/>
          <w:sz w:val="21"/>
          <w:szCs w:val="18"/>
        </w:rPr>
        <w:t>2]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 xml:space="preserve"> [</w:t>
      </w:r>
      <w:r>
        <w:rPr>
          <w:rFonts w:ascii="宋体" w:eastAsia="宋体" w:hAnsi="宋体"/>
          <w:color w:val="000000" w:themeColor="text1"/>
          <w:sz w:val="21"/>
          <w:szCs w:val="18"/>
        </w:rPr>
        <w:t>3]……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”的形式列出。</w:t>
      </w:r>
    </w:p>
    <w:p w14:paraId="00193263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同一数据集同时存在网络发布版本和数据论文时，优先引用数据论文。</w:t>
      </w:r>
    </w:p>
    <w:p w14:paraId="61AE9DC9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基于已发表研究论文支撑数据撰写的数据论文，必须引用该研究论文。</w:t>
      </w:r>
    </w:p>
    <w:p w14:paraId="02E80D1A" w14:textId="77777777" w:rsidR="00A04779" w:rsidRDefault="00000000">
      <w:pPr>
        <w:ind w:leftChars="0" w:left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主要文献类型的示例格式如下。</w:t>
      </w:r>
    </w:p>
    <w:p w14:paraId="1B4B60D6" w14:textId="77777777" w:rsidR="00A04779" w:rsidRDefault="00000000">
      <w:pPr>
        <w:pStyle w:val="ae"/>
        <w:ind w:leftChars="0" w:left="0" w:firstLineChars="0" w:firstLine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[1]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ab/>
        <w:t>期刊论文：</w:t>
      </w:r>
      <w:r>
        <w:rPr>
          <w:rFonts w:ascii="宋体" w:eastAsia="宋体" w:hAnsi="宋体"/>
          <w:color w:val="000000" w:themeColor="text1"/>
          <w:sz w:val="21"/>
          <w:szCs w:val="18"/>
        </w:rPr>
        <w:t xml:space="preserve">作者.文献题名[J]. 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期刊名称,</w:t>
      </w:r>
      <w:r>
        <w:rPr>
          <w:rFonts w:ascii="宋体" w:eastAsia="宋体" w:hAnsi="宋体"/>
          <w:color w:val="000000" w:themeColor="text1"/>
          <w:sz w:val="21"/>
          <w:szCs w:val="18"/>
        </w:rPr>
        <w:t xml:space="preserve"> 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出版年份,</w:t>
      </w:r>
      <w:r>
        <w:rPr>
          <w:rFonts w:ascii="宋体" w:eastAsia="宋体" w:hAnsi="宋体"/>
          <w:color w:val="000000" w:themeColor="text1"/>
          <w:sz w:val="21"/>
          <w:szCs w:val="18"/>
        </w:rPr>
        <w:t xml:space="preserve"> 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卷</w:t>
      </w:r>
      <w:r>
        <w:rPr>
          <w:rFonts w:ascii="宋体" w:eastAsia="宋体" w:hAnsi="宋体"/>
          <w:color w:val="000000" w:themeColor="text1"/>
          <w:sz w:val="21"/>
          <w:szCs w:val="18"/>
        </w:rPr>
        <w:t>号(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期号</w:t>
      </w:r>
      <w:r>
        <w:rPr>
          <w:rFonts w:ascii="宋体" w:eastAsia="宋体" w:hAnsi="宋体"/>
          <w:color w:val="000000" w:themeColor="text1"/>
          <w:sz w:val="21"/>
          <w:szCs w:val="18"/>
        </w:rPr>
        <w:t xml:space="preserve">): 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起-止页码.</w:t>
      </w:r>
      <w:r>
        <w:rPr>
          <w:rFonts w:ascii="宋体" w:eastAsia="宋体" w:hAnsi="宋体"/>
          <w:color w:val="000000" w:themeColor="text1"/>
          <w:sz w:val="21"/>
          <w:szCs w:val="18"/>
        </w:rPr>
        <w:t xml:space="preserve"> 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DOI.</w:t>
      </w:r>
    </w:p>
    <w:p w14:paraId="35CEA2AC" w14:textId="77777777" w:rsidR="00A04779" w:rsidRDefault="00000000">
      <w:pPr>
        <w:pStyle w:val="ae"/>
        <w:ind w:leftChars="0" w:left="0" w:firstLineChars="0" w:firstLine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[2]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ab/>
      </w:r>
      <w:r>
        <w:rPr>
          <w:rFonts w:ascii="宋体" w:eastAsia="宋体" w:hAnsi="宋体"/>
          <w:color w:val="000000" w:themeColor="text1"/>
          <w:sz w:val="21"/>
          <w:szCs w:val="18"/>
        </w:rPr>
        <w:t>在线期刊论文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:</w:t>
      </w:r>
      <w:r>
        <w:rPr>
          <w:rFonts w:ascii="宋体" w:eastAsia="宋体" w:hAnsi="宋体"/>
          <w:color w:val="000000" w:themeColor="text1"/>
          <w:sz w:val="21"/>
          <w:szCs w:val="18"/>
        </w:rPr>
        <w:t xml:space="preserve"> 作者.文献题名[J/OL]. 期刊名称, 出版年份, 卷号(期号). DOI.</w:t>
      </w:r>
    </w:p>
    <w:p w14:paraId="5343826A" w14:textId="77777777" w:rsidR="00A04779" w:rsidRDefault="00000000">
      <w:pPr>
        <w:pStyle w:val="ae"/>
        <w:ind w:leftChars="0" w:left="0" w:firstLineChars="0" w:firstLine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[3]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ab/>
        <w:t>书籍：</w:t>
      </w:r>
      <w:r>
        <w:rPr>
          <w:rFonts w:ascii="宋体" w:eastAsia="宋体" w:hAnsi="宋体"/>
          <w:color w:val="000000" w:themeColor="text1"/>
          <w:sz w:val="21"/>
          <w:szCs w:val="18"/>
        </w:rPr>
        <w:t>作者. 书名[M]. 出版地: 出版社, 出版年.</w:t>
      </w:r>
    </w:p>
    <w:p w14:paraId="5FEF05DB" w14:textId="77777777" w:rsidR="00A04779" w:rsidRDefault="00000000">
      <w:pPr>
        <w:pStyle w:val="ae"/>
        <w:ind w:leftChars="0" w:left="0" w:firstLineChars="0" w:firstLine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[4]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ab/>
        <w:t>会议论文：</w:t>
      </w:r>
      <w:r>
        <w:rPr>
          <w:rFonts w:ascii="宋体" w:eastAsia="宋体" w:hAnsi="宋体"/>
          <w:color w:val="000000" w:themeColor="text1"/>
          <w:sz w:val="21"/>
          <w:szCs w:val="18"/>
        </w:rPr>
        <w:t>作者. 文献题名[C]. 会议名称, 会议召开地点, 时间.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DOI.</w:t>
      </w:r>
    </w:p>
    <w:p w14:paraId="6FC08B3B" w14:textId="77777777" w:rsidR="00A04779" w:rsidRDefault="00000000">
      <w:pPr>
        <w:pStyle w:val="ae"/>
        <w:ind w:leftChars="0" w:left="0" w:firstLineChars="0" w:firstLine="0"/>
        <w:rPr>
          <w:rFonts w:ascii="宋体" w:eastAsia="宋体" w:hAnsi="宋体"/>
          <w:color w:val="000000" w:themeColor="text1"/>
          <w:sz w:val="21"/>
          <w:szCs w:val="18"/>
        </w:rPr>
      </w:pPr>
      <w:r>
        <w:rPr>
          <w:rFonts w:ascii="宋体" w:eastAsia="宋体" w:hAnsi="宋体" w:hint="eastAsia"/>
          <w:color w:val="000000" w:themeColor="text1"/>
          <w:sz w:val="21"/>
          <w:szCs w:val="18"/>
        </w:rPr>
        <w:t>[5]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ab/>
        <w:t>网络资源：</w:t>
      </w:r>
      <w:r>
        <w:rPr>
          <w:rFonts w:ascii="宋体" w:eastAsia="宋体" w:hAnsi="宋体"/>
          <w:color w:val="000000" w:themeColor="text1"/>
          <w:sz w:val="21"/>
          <w:szCs w:val="18"/>
        </w:rPr>
        <w:t>作者. 文献题名[EB/OL]. (发布时间) [</w:t>
      </w:r>
      <w:r>
        <w:rPr>
          <w:rFonts w:ascii="宋体" w:eastAsia="宋体" w:hAnsi="宋体" w:hint="eastAsia"/>
          <w:color w:val="000000" w:themeColor="text1"/>
          <w:sz w:val="21"/>
          <w:szCs w:val="18"/>
        </w:rPr>
        <w:t>引用</w:t>
      </w:r>
      <w:r>
        <w:rPr>
          <w:rFonts w:ascii="宋体" w:eastAsia="宋体" w:hAnsi="宋体"/>
          <w:color w:val="000000" w:themeColor="text1"/>
          <w:sz w:val="21"/>
          <w:szCs w:val="18"/>
        </w:rPr>
        <w:t>时间]. 网址.</w:t>
      </w:r>
    </w:p>
    <w:p w14:paraId="48AA4D1F" w14:textId="77777777" w:rsidR="00A04779" w:rsidRDefault="00A04779">
      <w:pPr>
        <w:pBdr>
          <w:bottom w:val="single" w:sz="6" w:space="1" w:color="auto"/>
        </w:pBdr>
        <w:ind w:leftChars="0" w:left="0"/>
        <w:jc w:val="right"/>
        <w:rPr>
          <w:rFonts w:ascii="宋体" w:eastAsia="宋体" w:hAnsi="宋体"/>
          <w:color w:val="000000" w:themeColor="text1"/>
          <w:sz w:val="21"/>
          <w:szCs w:val="18"/>
        </w:rPr>
      </w:pPr>
    </w:p>
    <w:p w14:paraId="485D6D50" w14:textId="77777777" w:rsidR="00A04779" w:rsidRDefault="00000000">
      <w:pPr>
        <w:spacing w:line="240" w:lineRule="auto"/>
        <w:ind w:leftChars="0" w:left="0"/>
        <w:jc w:val="right"/>
        <w:rPr>
          <w:rFonts w:ascii="Times New Roman" w:eastAsia="仿宋_GB2312" w:hAnsi="Times New Roman" w:cs="Times New Roman"/>
          <w:sz w:val="18"/>
          <w:szCs w:val="18"/>
        </w:rPr>
      </w:pPr>
      <w:r>
        <w:rPr>
          <w:rFonts w:ascii="Times New Roman" w:eastAsia="仿宋_GB2312" w:hAnsi="Times New Roman" w:cs="Times New Roman" w:hint="eastAsia"/>
          <w:sz w:val="18"/>
          <w:szCs w:val="18"/>
        </w:rPr>
        <w:t>《农业大数据学报》</w:t>
      </w:r>
    </w:p>
    <w:p w14:paraId="433761BD" w14:textId="77777777" w:rsidR="00A04779" w:rsidRDefault="00000000">
      <w:pPr>
        <w:spacing w:line="240" w:lineRule="auto"/>
        <w:ind w:leftChars="0" w:left="0"/>
        <w:jc w:val="right"/>
        <w:rPr>
          <w:rFonts w:ascii="Times New Roman" w:eastAsia="仿宋_GB2312" w:hAnsi="Times New Roman" w:cs="Times New Roman"/>
          <w:sz w:val="18"/>
          <w:szCs w:val="18"/>
        </w:rPr>
      </w:pPr>
      <w:r>
        <w:rPr>
          <w:rFonts w:ascii="Times New Roman" w:eastAsia="仿宋_GB2312" w:hAnsi="Times New Roman" w:cs="Times New Roman" w:hint="eastAsia"/>
          <w:sz w:val="18"/>
          <w:szCs w:val="18"/>
        </w:rPr>
        <w:t>2023</w:t>
      </w:r>
      <w:r>
        <w:rPr>
          <w:rFonts w:ascii="Times New Roman" w:eastAsia="仿宋_GB2312" w:hAnsi="Times New Roman" w:cs="Times New Roman" w:hint="eastAsia"/>
          <w:sz w:val="18"/>
          <w:szCs w:val="18"/>
        </w:rPr>
        <w:t>年</w:t>
      </w:r>
      <w:r>
        <w:rPr>
          <w:rFonts w:ascii="Times New Roman" w:eastAsia="仿宋_GB2312" w:hAnsi="Times New Roman" w:cs="Times New Roman" w:hint="eastAsia"/>
          <w:sz w:val="18"/>
          <w:szCs w:val="18"/>
        </w:rPr>
        <w:t>8</w:t>
      </w:r>
      <w:r>
        <w:rPr>
          <w:rFonts w:ascii="Times New Roman" w:eastAsia="仿宋_GB2312" w:hAnsi="Times New Roman" w:cs="Times New Roman" w:hint="eastAsia"/>
          <w:sz w:val="18"/>
          <w:szCs w:val="18"/>
        </w:rPr>
        <w:t>月</w:t>
      </w:r>
    </w:p>
    <w:sectPr w:rsidR="00A04779">
      <w:pgSz w:w="11900" w:h="16840"/>
      <w:pgMar w:top="1701" w:right="1134" w:bottom="130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5F54E" w14:textId="77777777" w:rsidR="00586006" w:rsidRDefault="00586006">
      <w:pPr>
        <w:spacing w:line="240" w:lineRule="auto"/>
        <w:ind w:left="480"/>
        <w:rPr>
          <w:rFonts w:hint="eastAsia"/>
        </w:rPr>
      </w:pPr>
      <w:r>
        <w:separator/>
      </w:r>
    </w:p>
  </w:endnote>
  <w:endnote w:type="continuationSeparator" w:id="0">
    <w:p w14:paraId="352A8751" w14:textId="77777777" w:rsidR="00586006" w:rsidRDefault="00586006">
      <w:pPr>
        <w:spacing w:line="240" w:lineRule="auto"/>
        <w:ind w:left="4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11377" w14:textId="77777777" w:rsidR="00586006" w:rsidRDefault="00586006">
      <w:pPr>
        <w:ind w:left="480"/>
        <w:rPr>
          <w:rFonts w:hint="eastAsia"/>
        </w:rPr>
      </w:pPr>
      <w:r>
        <w:separator/>
      </w:r>
    </w:p>
  </w:footnote>
  <w:footnote w:type="continuationSeparator" w:id="0">
    <w:p w14:paraId="00A583B6" w14:textId="77777777" w:rsidR="00586006" w:rsidRDefault="00586006">
      <w:pPr>
        <w:ind w:left="48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A7982"/>
    <w:multiLevelType w:val="multilevel"/>
    <w:tmpl w:val="2B9A7982"/>
    <w:lvl w:ilvl="0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3D8C5C69"/>
    <w:multiLevelType w:val="multilevel"/>
    <w:tmpl w:val="3D8C5C6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8E1225E"/>
    <w:multiLevelType w:val="multilevel"/>
    <w:tmpl w:val="78E1225E"/>
    <w:lvl w:ilvl="0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90B5BC9"/>
    <w:multiLevelType w:val="multilevel"/>
    <w:tmpl w:val="790B5BC9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85821164">
    <w:abstractNumId w:val="1"/>
  </w:num>
  <w:num w:numId="2" w16cid:durableId="881946308">
    <w:abstractNumId w:val="3"/>
  </w:num>
  <w:num w:numId="3" w16cid:durableId="1564484500">
    <w:abstractNumId w:val="2"/>
  </w:num>
  <w:num w:numId="4" w16cid:durableId="69627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NDe3NLEwMzc3sjBR0lEKTi0uzszPAykwrAUAt33XwiwAAAA="/>
    <w:docVar w:name="commondata" w:val="eyJoZGlkIjoiZTNmOTQ1NWQ2ZmE1OTk3MzAwNGY5ZDYzZmM4ODU1ZmUifQ=="/>
  </w:docVars>
  <w:rsids>
    <w:rsidRoot w:val="00B253FE"/>
    <w:rsid w:val="00011C6A"/>
    <w:rsid w:val="00040575"/>
    <w:rsid w:val="00044AE3"/>
    <w:rsid w:val="00045AB1"/>
    <w:rsid w:val="0005409A"/>
    <w:rsid w:val="0005431A"/>
    <w:rsid w:val="00055FF4"/>
    <w:rsid w:val="000657FD"/>
    <w:rsid w:val="000667FC"/>
    <w:rsid w:val="00067DDF"/>
    <w:rsid w:val="00076E47"/>
    <w:rsid w:val="00076E72"/>
    <w:rsid w:val="0008381E"/>
    <w:rsid w:val="00090452"/>
    <w:rsid w:val="0009682D"/>
    <w:rsid w:val="000B25B5"/>
    <w:rsid w:val="000C0AF2"/>
    <w:rsid w:val="000F2455"/>
    <w:rsid w:val="000F652F"/>
    <w:rsid w:val="00115721"/>
    <w:rsid w:val="0013086E"/>
    <w:rsid w:val="00136599"/>
    <w:rsid w:val="001406C6"/>
    <w:rsid w:val="00140B8F"/>
    <w:rsid w:val="00141D09"/>
    <w:rsid w:val="00142943"/>
    <w:rsid w:val="00142AE9"/>
    <w:rsid w:val="00146161"/>
    <w:rsid w:val="00156BFA"/>
    <w:rsid w:val="00160514"/>
    <w:rsid w:val="00166250"/>
    <w:rsid w:val="00185A92"/>
    <w:rsid w:val="001A4B34"/>
    <w:rsid w:val="001C1EF1"/>
    <w:rsid w:val="001E3821"/>
    <w:rsid w:val="001F3458"/>
    <w:rsid w:val="002021D9"/>
    <w:rsid w:val="0021595E"/>
    <w:rsid w:val="00230A72"/>
    <w:rsid w:val="00246DB3"/>
    <w:rsid w:val="00251CA1"/>
    <w:rsid w:val="00251D03"/>
    <w:rsid w:val="002711D2"/>
    <w:rsid w:val="00273CCC"/>
    <w:rsid w:val="0027625D"/>
    <w:rsid w:val="002911F7"/>
    <w:rsid w:val="00296895"/>
    <w:rsid w:val="002A4345"/>
    <w:rsid w:val="002B3874"/>
    <w:rsid w:val="002C13FE"/>
    <w:rsid w:val="002C6A20"/>
    <w:rsid w:val="002D3FA7"/>
    <w:rsid w:val="002E5D0B"/>
    <w:rsid w:val="003033DA"/>
    <w:rsid w:val="0033058B"/>
    <w:rsid w:val="00344A74"/>
    <w:rsid w:val="003468E3"/>
    <w:rsid w:val="00346CD5"/>
    <w:rsid w:val="00356F65"/>
    <w:rsid w:val="00361F7D"/>
    <w:rsid w:val="00363938"/>
    <w:rsid w:val="003713F1"/>
    <w:rsid w:val="00372796"/>
    <w:rsid w:val="0037346E"/>
    <w:rsid w:val="003808D5"/>
    <w:rsid w:val="00386940"/>
    <w:rsid w:val="00391A92"/>
    <w:rsid w:val="003B302C"/>
    <w:rsid w:val="003C4508"/>
    <w:rsid w:val="003C5C29"/>
    <w:rsid w:val="003F2D43"/>
    <w:rsid w:val="003F4C72"/>
    <w:rsid w:val="003F6FE8"/>
    <w:rsid w:val="003F73CA"/>
    <w:rsid w:val="003F7943"/>
    <w:rsid w:val="00406698"/>
    <w:rsid w:val="00406BC8"/>
    <w:rsid w:val="00421B05"/>
    <w:rsid w:val="00433B2B"/>
    <w:rsid w:val="00435B83"/>
    <w:rsid w:val="0043767A"/>
    <w:rsid w:val="00437AE7"/>
    <w:rsid w:val="00460DB3"/>
    <w:rsid w:val="004639B3"/>
    <w:rsid w:val="00465FF8"/>
    <w:rsid w:val="00467B3C"/>
    <w:rsid w:val="0047245F"/>
    <w:rsid w:val="00473F27"/>
    <w:rsid w:val="0048115E"/>
    <w:rsid w:val="00484082"/>
    <w:rsid w:val="00490E4F"/>
    <w:rsid w:val="004A1BB1"/>
    <w:rsid w:val="004A3A7B"/>
    <w:rsid w:val="004A4F7E"/>
    <w:rsid w:val="004B2053"/>
    <w:rsid w:val="004D027F"/>
    <w:rsid w:val="004E7BE6"/>
    <w:rsid w:val="00504981"/>
    <w:rsid w:val="00506D69"/>
    <w:rsid w:val="00514C0D"/>
    <w:rsid w:val="005233F7"/>
    <w:rsid w:val="005248F8"/>
    <w:rsid w:val="00531203"/>
    <w:rsid w:val="005337B9"/>
    <w:rsid w:val="00554D9B"/>
    <w:rsid w:val="00570A47"/>
    <w:rsid w:val="00572322"/>
    <w:rsid w:val="00586006"/>
    <w:rsid w:val="005873C5"/>
    <w:rsid w:val="005A70B4"/>
    <w:rsid w:val="005B0390"/>
    <w:rsid w:val="005B16F0"/>
    <w:rsid w:val="005B2173"/>
    <w:rsid w:val="005B3580"/>
    <w:rsid w:val="005B4E82"/>
    <w:rsid w:val="005C0EDF"/>
    <w:rsid w:val="005C31A5"/>
    <w:rsid w:val="005C541F"/>
    <w:rsid w:val="005F0948"/>
    <w:rsid w:val="005F26D5"/>
    <w:rsid w:val="00623BC0"/>
    <w:rsid w:val="00624909"/>
    <w:rsid w:val="0062708C"/>
    <w:rsid w:val="00636BA8"/>
    <w:rsid w:val="006416C5"/>
    <w:rsid w:val="00650733"/>
    <w:rsid w:val="006604E9"/>
    <w:rsid w:val="00662F17"/>
    <w:rsid w:val="00670F03"/>
    <w:rsid w:val="00675E46"/>
    <w:rsid w:val="0069120C"/>
    <w:rsid w:val="00695887"/>
    <w:rsid w:val="006B4E4B"/>
    <w:rsid w:val="006B76D1"/>
    <w:rsid w:val="006B7B9A"/>
    <w:rsid w:val="006C2CC0"/>
    <w:rsid w:val="006C34AD"/>
    <w:rsid w:val="006C3D2C"/>
    <w:rsid w:val="006D4BF5"/>
    <w:rsid w:val="00701F35"/>
    <w:rsid w:val="00705684"/>
    <w:rsid w:val="00707289"/>
    <w:rsid w:val="00720E59"/>
    <w:rsid w:val="007233A9"/>
    <w:rsid w:val="00740EAB"/>
    <w:rsid w:val="00751649"/>
    <w:rsid w:val="00753D19"/>
    <w:rsid w:val="0077269B"/>
    <w:rsid w:val="007A1F4D"/>
    <w:rsid w:val="007C177A"/>
    <w:rsid w:val="007C3E64"/>
    <w:rsid w:val="007C5043"/>
    <w:rsid w:val="007C721E"/>
    <w:rsid w:val="007D47A3"/>
    <w:rsid w:val="007E17EB"/>
    <w:rsid w:val="007F2B20"/>
    <w:rsid w:val="007F3E27"/>
    <w:rsid w:val="00803ED2"/>
    <w:rsid w:val="00804F1A"/>
    <w:rsid w:val="00807883"/>
    <w:rsid w:val="008113F3"/>
    <w:rsid w:val="00827537"/>
    <w:rsid w:val="00836AA7"/>
    <w:rsid w:val="00852755"/>
    <w:rsid w:val="0085686D"/>
    <w:rsid w:val="00856F60"/>
    <w:rsid w:val="00866579"/>
    <w:rsid w:val="0087707A"/>
    <w:rsid w:val="0089350E"/>
    <w:rsid w:val="0089530A"/>
    <w:rsid w:val="008A5544"/>
    <w:rsid w:val="008C20C6"/>
    <w:rsid w:val="008C7820"/>
    <w:rsid w:val="008D7D6E"/>
    <w:rsid w:val="008E1303"/>
    <w:rsid w:val="008E648D"/>
    <w:rsid w:val="008E74EB"/>
    <w:rsid w:val="008F0B86"/>
    <w:rsid w:val="00922014"/>
    <w:rsid w:val="00922FF8"/>
    <w:rsid w:val="0093337C"/>
    <w:rsid w:val="009356E8"/>
    <w:rsid w:val="0093688A"/>
    <w:rsid w:val="0094428B"/>
    <w:rsid w:val="009544A6"/>
    <w:rsid w:val="009549D9"/>
    <w:rsid w:val="0096559E"/>
    <w:rsid w:val="009813E5"/>
    <w:rsid w:val="009833E2"/>
    <w:rsid w:val="00983B04"/>
    <w:rsid w:val="0098707E"/>
    <w:rsid w:val="009871E0"/>
    <w:rsid w:val="009911FA"/>
    <w:rsid w:val="00991F3C"/>
    <w:rsid w:val="00995F88"/>
    <w:rsid w:val="009977BD"/>
    <w:rsid w:val="009A02B0"/>
    <w:rsid w:val="009A050D"/>
    <w:rsid w:val="009A59B2"/>
    <w:rsid w:val="009A5D22"/>
    <w:rsid w:val="009D00E5"/>
    <w:rsid w:val="009D01DF"/>
    <w:rsid w:val="009D4728"/>
    <w:rsid w:val="009D5CA2"/>
    <w:rsid w:val="009D6A08"/>
    <w:rsid w:val="009E43CD"/>
    <w:rsid w:val="009E7DDC"/>
    <w:rsid w:val="009F3559"/>
    <w:rsid w:val="009F3807"/>
    <w:rsid w:val="009F5045"/>
    <w:rsid w:val="00A04779"/>
    <w:rsid w:val="00A140A4"/>
    <w:rsid w:val="00A1774D"/>
    <w:rsid w:val="00A2183E"/>
    <w:rsid w:val="00A32F7F"/>
    <w:rsid w:val="00A4201C"/>
    <w:rsid w:val="00A46225"/>
    <w:rsid w:val="00A5066E"/>
    <w:rsid w:val="00A63807"/>
    <w:rsid w:val="00A672E1"/>
    <w:rsid w:val="00A7346C"/>
    <w:rsid w:val="00A77458"/>
    <w:rsid w:val="00A91611"/>
    <w:rsid w:val="00A94C53"/>
    <w:rsid w:val="00A9698B"/>
    <w:rsid w:val="00AA028D"/>
    <w:rsid w:val="00AA1A09"/>
    <w:rsid w:val="00AA44C4"/>
    <w:rsid w:val="00AB0FDF"/>
    <w:rsid w:val="00AB7565"/>
    <w:rsid w:val="00AC44AF"/>
    <w:rsid w:val="00AC6D85"/>
    <w:rsid w:val="00AD574C"/>
    <w:rsid w:val="00AD5C8A"/>
    <w:rsid w:val="00B069FD"/>
    <w:rsid w:val="00B07C2C"/>
    <w:rsid w:val="00B1277C"/>
    <w:rsid w:val="00B21347"/>
    <w:rsid w:val="00B253FE"/>
    <w:rsid w:val="00B26EEF"/>
    <w:rsid w:val="00B47A8F"/>
    <w:rsid w:val="00B54CEB"/>
    <w:rsid w:val="00B65DF0"/>
    <w:rsid w:val="00B72AD2"/>
    <w:rsid w:val="00B749C7"/>
    <w:rsid w:val="00B7588E"/>
    <w:rsid w:val="00B83609"/>
    <w:rsid w:val="00B83F5D"/>
    <w:rsid w:val="00B94F1C"/>
    <w:rsid w:val="00BB24E0"/>
    <w:rsid w:val="00BB33D2"/>
    <w:rsid w:val="00BB40F2"/>
    <w:rsid w:val="00BB4298"/>
    <w:rsid w:val="00BB62D7"/>
    <w:rsid w:val="00BC68ED"/>
    <w:rsid w:val="00BD7DDD"/>
    <w:rsid w:val="00BF78CD"/>
    <w:rsid w:val="00C04E04"/>
    <w:rsid w:val="00C052E2"/>
    <w:rsid w:val="00C128DB"/>
    <w:rsid w:val="00C1514F"/>
    <w:rsid w:val="00C202BB"/>
    <w:rsid w:val="00C37CCC"/>
    <w:rsid w:val="00C4150C"/>
    <w:rsid w:val="00C467CF"/>
    <w:rsid w:val="00C50DD4"/>
    <w:rsid w:val="00C66D4D"/>
    <w:rsid w:val="00C67700"/>
    <w:rsid w:val="00C7347C"/>
    <w:rsid w:val="00C743C3"/>
    <w:rsid w:val="00C86216"/>
    <w:rsid w:val="00C87901"/>
    <w:rsid w:val="00C92702"/>
    <w:rsid w:val="00C960F1"/>
    <w:rsid w:val="00CE1FA6"/>
    <w:rsid w:val="00CF3A3C"/>
    <w:rsid w:val="00CF5C89"/>
    <w:rsid w:val="00D01731"/>
    <w:rsid w:val="00D102F9"/>
    <w:rsid w:val="00D11FC1"/>
    <w:rsid w:val="00D2194E"/>
    <w:rsid w:val="00D21E8F"/>
    <w:rsid w:val="00D30917"/>
    <w:rsid w:val="00D45664"/>
    <w:rsid w:val="00D501A5"/>
    <w:rsid w:val="00D514EA"/>
    <w:rsid w:val="00D63BAB"/>
    <w:rsid w:val="00D749DB"/>
    <w:rsid w:val="00D951BF"/>
    <w:rsid w:val="00D95F16"/>
    <w:rsid w:val="00DA50E7"/>
    <w:rsid w:val="00DB5A87"/>
    <w:rsid w:val="00DC29D4"/>
    <w:rsid w:val="00DE0CD9"/>
    <w:rsid w:val="00DE24C8"/>
    <w:rsid w:val="00DE529B"/>
    <w:rsid w:val="00DE618B"/>
    <w:rsid w:val="00E246C7"/>
    <w:rsid w:val="00E301AF"/>
    <w:rsid w:val="00E305D0"/>
    <w:rsid w:val="00E31CD7"/>
    <w:rsid w:val="00E3744A"/>
    <w:rsid w:val="00E6370A"/>
    <w:rsid w:val="00E90566"/>
    <w:rsid w:val="00E90642"/>
    <w:rsid w:val="00E91889"/>
    <w:rsid w:val="00EA710F"/>
    <w:rsid w:val="00EB57FD"/>
    <w:rsid w:val="00EC4368"/>
    <w:rsid w:val="00EF078F"/>
    <w:rsid w:val="00F01E0D"/>
    <w:rsid w:val="00F01F52"/>
    <w:rsid w:val="00F10CF0"/>
    <w:rsid w:val="00F11DEE"/>
    <w:rsid w:val="00F30CCD"/>
    <w:rsid w:val="00F50A86"/>
    <w:rsid w:val="00F50D16"/>
    <w:rsid w:val="00F57712"/>
    <w:rsid w:val="00F61EE0"/>
    <w:rsid w:val="00F62C08"/>
    <w:rsid w:val="00F72792"/>
    <w:rsid w:val="00F75E0B"/>
    <w:rsid w:val="00F91EA5"/>
    <w:rsid w:val="00FA16D2"/>
    <w:rsid w:val="00FA589B"/>
    <w:rsid w:val="00FB136F"/>
    <w:rsid w:val="00FB3795"/>
    <w:rsid w:val="00FD5AB9"/>
    <w:rsid w:val="00FE05DF"/>
    <w:rsid w:val="00FE4233"/>
    <w:rsid w:val="00FF0462"/>
    <w:rsid w:val="00FF1A51"/>
    <w:rsid w:val="06351CDB"/>
    <w:rsid w:val="0AFC043A"/>
    <w:rsid w:val="0DC05D05"/>
    <w:rsid w:val="23646BF5"/>
    <w:rsid w:val="2E187C37"/>
    <w:rsid w:val="5153240F"/>
    <w:rsid w:val="6578278E"/>
    <w:rsid w:val="6A70612A"/>
    <w:rsid w:val="7BB5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17E45"/>
  <w15:docId w15:val="{A48F1900-7EEC-E742-A869-28FCE34B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leftChars="200" w:left="200"/>
    </w:pPr>
    <w:rPr>
      <w:rFonts w:eastAsia="仿宋"/>
      <w:kern w:val="2"/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keepLines/>
      <w:tabs>
        <w:tab w:val="left" w:pos="420"/>
      </w:tabs>
      <w:suppressAutoHyphens/>
      <w:spacing w:before="50" w:after="50"/>
      <w:ind w:leftChars="100" w:left="630" w:rightChars="100" w:right="100"/>
      <w:outlineLvl w:val="2"/>
    </w:pPr>
    <w:rPr>
      <w:rFonts w:ascii="Calibri" w:hAnsi="Calibri" w:cs="Calibr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7">
    <w:name w:val="annotation subject"/>
    <w:basedOn w:val="a3"/>
    <w:next w:val="a3"/>
    <w:link w:val="a8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/>
      <w:sz w:val="18"/>
      <w:szCs w:val="18"/>
    </w:rPr>
  </w:style>
  <w:style w:type="character" w:customStyle="1" w:styleId="30">
    <w:name w:val="标题 3 字符"/>
    <w:basedOn w:val="a0"/>
    <w:link w:val="3"/>
    <w:qFormat/>
    <w:rPr>
      <w:rFonts w:ascii="Calibri" w:eastAsia="仿宋" w:hAnsi="Calibri" w:cs="Calibri"/>
      <w:b/>
      <w:bCs/>
      <w:sz w:val="28"/>
      <w:szCs w:val="32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DPI13authornames">
    <w:name w:val="MDPI_1.3_authornames"/>
    <w:next w:val="a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Cs w:val="22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  <w:rPr>
      <w:rFonts w:eastAsia="仿宋"/>
      <w:kern w:val="2"/>
      <w:sz w:val="24"/>
      <w:szCs w:val="24"/>
    </w:rPr>
  </w:style>
  <w:style w:type="character" w:customStyle="1" w:styleId="a8">
    <w:name w:val="批注主题 字符"/>
    <w:basedOn w:val="a4"/>
    <w:link w:val="a7"/>
    <w:uiPriority w:val="99"/>
    <w:semiHidden/>
    <w:qFormat/>
    <w:rPr>
      <w:rFonts w:eastAsia="仿宋"/>
      <w:b/>
      <w:bCs/>
      <w:kern w:val="2"/>
      <w:sz w:val="24"/>
      <w:szCs w:val="24"/>
    </w:rPr>
  </w:style>
  <w:style w:type="paragraph" w:customStyle="1" w:styleId="10">
    <w:name w:val="修订1"/>
    <w:hidden/>
    <w:uiPriority w:val="99"/>
    <w:unhideWhenUsed/>
    <w:qFormat/>
    <w:rPr>
      <w:rFonts w:eastAsia="仿宋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bigdata.aiijournal.com/CN/column/column154.shtml" TargetMode="External"/><Relationship Id="rId13" Type="http://schemas.openxmlformats.org/officeDocument/2006/relationships/hyperlink" Target="http://agbigdata.aiijournal.com/CN/column/column154.shtml" TargetMode="External"/><Relationship Id="rId18" Type="http://schemas.openxmlformats.org/officeDocument/2006/relationships/hyperlink" Target="http://agbigdata.aiijournal.com/CN/column/column154.shtml" TargetMode="External"/><Relationship Id="rId26" Type="http://schemas.openxmlformats.org/officeDocument/2006/relationships/hyperlink" Target="http://agbigdata.aiijournal.com/CN/column/column154.s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agbigdata.aiijournal.com/CN/column/column154.s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gbigdata.aiijournal.com/CN/column/column154.shtml" TargetMode="External"/><Relationship Id="rId17" Type="http://schemas.openxmlformats.org/officeDocument/2006/relationships/hyperlink" Target="mailto:agbigdata@caas.cn" TargetMode="External"/><Relationship Id="rId25" Type="http://schemas.openxmlformats.org/officeDocument/2006/relationships/hyperlink" Target="http://agbigdata.aiijournal.com/CN/column/column154.s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gbigdata.aiijournal.com/CN/column/column154.shtml" TargetMode="External"/><Relationship Id="rId20" Type="http://schemas.openxmlformats.org/officeDocument/2006/relationships/hyperlink" Target="http://agbigdata.aiijournal.com/CN/column/column154.s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gbigdata.aiijournal.com/CN/column/column154.shtml" TargetMode="External"/><Relationship Id="rId24" Type="http://schemas.openxmlformats.org/officeDocument/2006/relationships/hyperlink" Target="http://agbigdata.aiijournal.com/CN/column/column154.s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gbigdata.aiijournal.com/CN/column/column154.shtml" TargetMode="External"/><Relationship Id="rId23" Type="http://schemas.openxmlformats.org/officeDocument/2006/relationships/hyperlink" Target="http://agbigdata.aiijournal.com/CN/column/column154.s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gbigdata.aiijournal.com/CN/column/column154.shtml" TargetMode="External"/><Relationship Id="rId19" Type="http://schemas.openxmlformats.org/officeDocument/2006/relationships/hyperlink" Target="http://agbigdata.aiijournal.com/CN/column/column154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gbigdata.aiijournal.com/CN/column/column154.shtml" TargetMode="External"/><Relationship Id="rId14" Type="http://schemas.openxmlformats.org/officeDocument/2006/relationships/hyperlink" Target="http://agbigdata.aiijournal.com/CN/column/column154.shtml" TargetMode="External"/><Relationship Id="rId22" Type="http://schemas.openxmlformats.org/officeDocument/2006/relationships/hyperlink" Target="http://agbigdata.aiijournal.com/CN/column/column154.s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076E-A00D-4EC5-8FE0-6B6A81BF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1029</Words>
  <Characters>5867</Characters>
  <Application>Microsoft Office Word</Application>
  <DocSecurity>0</DocSecurity>
  <Lines>48</Lines>
  <Paragraphs>13</Paragraphs>
  <ScaleCrop>false</ScaleCrop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John</dc:creator>
  <cp:lastModifiedBy>John wang</cp:lastModifiedBy>
  <cp:revision>3</cp:revision>
  <cp:lastPrinted>2023-08-17T01:04:00Z</cp:lastPrinted>
  <dcterms:created xsi:type="dcterms:W3CDTF">2023-08-18T03:52:00Z</dcterms:created>
  <dcterms:modified xsi:type="dcterms:W3CDTF">2023-08-18T03:57:00Z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E8769D49204B44D1A1868C0EC5E05C2A_13</vt:lpwstr>
  </property>
</Properties>
</file>